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D" w:rsidRPr="00342F9C" w:rsidRDefault="00A76E5D" w:rsidP="00A76E5D">
      <w:pPr>
        <w:snapToGrid w:val="0"/>
        <w:spacing w:line="500" w:lineRule="exact"/>
        <w:jc w:val="center"/>
        <w:rPr>
          <w:b/>
          <w:spacing w:val="30"/>
          <w:sz w:val="32"/>
          <w:szCs w:val="28"/>
        </w:rPr>
      </w:pPr>
      <w:r w:rsidRPr="00617E5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BB014FF" wp14:editId="0D226D95">
            <wp:simplePos x="0" y="0"/>
            <wp:positionH relativeFrom="column">
              <wp:posOffset>-8255</wp:posOffset>
            </wp:positionH>
            <wp:positionV relativeFrom="paragraph">
              <wp:posOffset>95885</wp:posOffset>
            </wp:positionV>
            <wp:extent cx="627380" cy="733425"/>
            <wp:effectExtent l="0" t="0" r="1270" b="9525"/>
            <wp:wrapNone/>
            <wp:docPr id="1" name="Picture 1" descr="BL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E54">
        <w:rPr>
          <w:b/>
          <w:spacing w:val="30"/>
          <w:sz w:val="36"/>
          <w:szCs w:val="36"/>
        </w:rPr>
        <w:t xml:space="preserve">  </w:t>
      </w:r>
      <w:r w:rsidRPr="00342F9C">
        <w:rPr>
          <w:b/>
          <w:spacing w:val="30"/>
          <w:sz w:val="36"/>
          <w:szCs w:val="36"/>
        </w:rPr>
        <w:t xml:space="preserve"> </w:t>
      </w:r>
      <w:r w:rsidRPr="00342F9C">
        <w:rPr>
          <w:b/>
          <w:spacing w:val="30"/>
          <w:sz w:val="32"/>
          <w:szCs w:val="28"/>
        </w:rPr>
        <w:t xml:space="preserve">2017 BLIA World Headquarters </w:t>
      </w:r>
    </w:p>
    <w:p w:rsidR="00A76E5D" w:rsidRPr="00342F9C" w:rsidRDefault="00A76E5D" w:rsidP="00A76E5D">
      <w:pPr>
        <w:snapToGrid w:val="0"/>
        <w:spacing w:line="500" w:lineRule="exact"/>
        <w:jc w:val="center"/>
        <w:rPr>
          <w:b/>
          <w:spacing w:val="30"/>
          <w:sz w:val="32"/>
          <w:szCs w:val="28"/>
        </w:rPr>
      </w:pPr>
      <w:r w:rsidRPr="00342F9C">
        <w:rPr>
          <w:b/>
          <w:spacing w:val="30"/>
          <w:sz w:val="32"/>
          <w:szCs w:val="28"/>
        </w:rPr>
        <w:t>3</w:t>
      </w:r>
      <w:r w:rsidRPr="00342F9C">
        <w:rPr>
          <w:b/>
          <w:spacing w:val="30"/>
          <w:sz w:val="32"/>
          <w:szCs w:val="28"/>
          <w:vertAlign w:val="superscript"/>
        </w:rPr>
        <w:t>rd</w:t>
      </w:r>
      <w:r w:rsidRPr="00342F9C">
        <w:rPr>
          <w:b/>
          <w:spacing w:val="30"/>
          <w:sz w:val="32"/>
          <w:szCs w:val="28"/>
        </w:rPr>
        <w:t xml:space="preserve"> Meeting of the Sixth Board of Directors</w:t>
      </w:r>
    </w:p>
    <w:p w:rsidR="00A76E5D" w:rsidRPr="00342F9C" w:rsidRDefault="00A76E5D" w:rsidP="00A76E5D">
      <w:pPr>
        <w:snapToGrid w:val="0"/>
        <w:spacing w:line="500" w:lineRule="exact"/>
        <w:jc w:val="center"/>
        <w:rPr>
          <w:b/>
          <w:spacing w:val="30"/>
          <w:sz w:val="32"/>
          <w:szCs w:val="28"/>
        </w:rPr>
      </w:pPr>
      <w:r w:rsidRPr="00342F9C">
        <w:rPr>
          <w:b/>
          <w:spacing w:val="30"/>
          <w:sz w:val="32"/>
          <w:szCs w:val="28"/>
        </w:rPr>
        <w:t>General Guidelines</w:t>
      </w:r>
    </w:p>
    <w:p w:rsidR="000C61E7" w:rsidRDefault="000C61E7" w:rsidP="00D13551">
      <w:pPr>
        <w:spacing w:line="320" w:lineRule="exact"/>
        <w:ind w:left="360"/>
        <w:rPr>
          <w:rFonts w:ascii="Times Ext Roman" w:hAnsi="Times Ext Roman" w:cs="Times Ext Roman"/>
          <w:b/>
          <w:sz w:val="28"/>
          <w:szCs w:val="28"/>
          <w:u w:val="single"/>
        </w:rPr>
      </w:pPr>
    </w:p>
    <w:p w:rsidR="009C6311" w:rsidRDefault="009C6311" w:rsidP="00D13551">
      <w:pPr>
        <w:spacing w:line="320" w:lineRule="exact"/>
        <w:ind w:left="360"/>
        <w:rPr>
          <w:rFonts w:ascii="Times Ext Roman" w:hAnsi="Times Ext Roman" w:cs="Times Ext Roman"/>
          <w:b/>
          <w:sz w:val="28"/>
          <w:szCs w:val="28"/>
          <w:u w:val="single"/>
        </w:rPr>
      </w:pPr>
    </w:p>
    <w:p w:rsidR="00D13551" w:rsidRDefault="00D13551" w:rsidP="00D13551">
      <w:pPr>
        <w:spacing w:line="320" w:lineRule="exact"/>
        <w:ind w:left="360"/>
        <w:rPr>
          <w:rFonts w:ascii="Times Ext Roman" w:hAnsi="Times Ext Roman" w:cs="Times Ext Roman"/>
          <w:b/>
          <w:sz w:val="28"/>
          <w:szCs w:val="28"/>
        </w:rPr>
      </w:pPr>
      <w:r w:rsidRPr="00D13551">
        <w:rPr>
          <w:rFonts w:ascii="Times Ext Roman" w:hAnsi="Times Ext Roman" w:cs="Times Ext Roman"/>
          <w:b/>
          <w:sz w:val="28"/>
          <w:szCs w:val="28"/>
          <w:u w:val="single"/>
        </w:rPr>
        <w:t>Activities:</w:t>
      </w:r>
      <w:r w:rsidRPr="00D13551">
        <w:rPr>
          <w:rFonts w:ascii="Times Ext Roman" w:hAnsi="Times Ext Roman" w:cs="Times Ext Roman"/>
          <w:b/>
          <w:sz w:val="28"/>
          <w:szCs w:val="28"/>
        </w:rPr>
        <w:t xml:space="preserve"> </w:t>
      </w:r>
      <w:r>
        <w:rPr>
          <w:rFonts w:ascii="Times Ext Roman" w:hAnsi="Times Ext Roman" w:cs="Times Ext Roman"/>
          <w:b/>
          <w:sz w:val="28"/>
          <w:szCs w:val="28"/>
        </w:rPr>
        <w:t xml:space="preserve"> </w:t>
      </w:r>
    </w:p>
    <w:p w:rsidR="00B771ED" w:rsidRDefault="00D13551" w:rsidP="00D13551">
      <w:pPr>
        <w:spacing w:line="320" w:lineRule="exact"/>
        <w:ind w:left="360"/>
        <w:rPr>
          <w:rFonts w:ascii="Times Ext Roman" w:hAnsi="Times Ext Roman" w:cs="Times Ext Roman"/>
          <w:sz w:val="28"/>
          <w:szCs w:val="28"/>
        </w:rPr>
      </w:pPr>
      <w:r w:rsidRPr="00D13551">
        <w:rPr>
          <w:rFonts w:ascii="Times Ext Roman" w:hAnsi="Times Ext Roman" w:cs="Times Ext Roman"/>
          <w:sz w:val="28"/>
          <w:szCs w:val="28"/>
        </w:rPr>
        <w:t xml:space="preserve">October 4-8: Directors Meeting, Handing Over Ceremony for Former and New Chapter Presidents, </w:t>
      </w:r>
      <w:r w:rsidRPr="009C6311">
        <w:rPr>
          <w:rFonts w:ascii="Times Ext Roman" w:hAnsi="Times Ext Roman" w:cs="Times Ext Roman"/>
          <w:sz w:val="28"/>
          <w:szCs w:val="28"/>
        </w:rPr>
        <w:t>C</w:t>
      </w:r>
      <w:r w:rsidRPr="00D13551">
        <w:rPr>
          <w:rFonts w:ascii="Times Ext Roman" w:hAnsi="Times Ext Roman" w:cs="Times Ext Roman"/>
          <w:sz w:val="28"/>
          <w:szCs w:val="28"/>
        </w:rPr>
        <w:t>ertification for Chapter Elder Adv</w:t>
      </w:r>
      <w:bookmarkStart w:id="0" w:name="_GoBack"/>
      <w:bookmarkEnd w:id="0"/>
      <w:r w:rsidRPr="00D13551">
        <w:rPr>
          <w:rFonts w:ascii="Times Ext Roman" w:hAnsi="Times Ext Roman" w:cs="Times Ext Roman"/>
          <w:sz w:val="28"/>
          <w:szCs w:val="28"/>
        </w:rPr>
        <w:t>isors, Certification for BLIA Elder Advisor Committees, Certification and Promotion Ceremony for</w:t>
      </w:r>
      <w:r>
        <w:rPr>
          <w:rFonts w:ascii="Times Ext Roman" w:hAnsi="Times Ext Roman" w:cs="Times Ext Roman"/>
          <w:sz w:val="28"/>
          <w:szCs w:val="28"/>
        </w:rPr>
        <w:t xml:space="preserve"> BLIA Lay Dharma Lecturers, Malaysia’s </w:t>
      </w:r>
      <w:proofErr w:type="spellStart"/>
      <w:r>
        <w:rPr>
          <w:rFonts w:ascii="Times Ext Roman" w:hAnsi="Times Ext Roman" w:cs="Times Ext Roman"/>
          <w:sz w:val="28"/>
          <w:szCs w:val="28"/>
        </w:rPr>
        <w:t>Hsing</w:t>
      </w:r>
      <w:proofErr w:type="spellEnd"/>
      <w:r>
        <w:rPr>
          <w:rFonts w:ascii="Times Ext Roman" w:hAnsi="Times Ext Roman" w:cs="Times Ext Roman"/>
          <w:sz w:val="28"/>
          <w:szCs w:val="28"/>
        </w:rPr>
        <w:t xml:space="preserve"> Ma Temple Inauguration</w:t>
      </w:r>
      <w:r w:rsidRPr="00D13551">
        <w:rPr>
          <w:rFonts w:ascii="Times Ext Roman" w:hAnsi="Times Ext Roman" w:cs="Times Ext Roman"/>
          <w:sz w:val="28"/>
          <w:szCs w:val="28"/>
        </w:rPr>
        <w:t xml:space="preserve"> Ceremony</w:t>
      </w:r>
      <w:r>
        <w:rPr>
          <w:rFonts w:ascii="Times Ext Roman" w:hAnsi="Times Ext Roman" w:cs="Times Ext Roman"/>
          <w:sz w:val="28"/>
          <w:szCs w:val="28"/>
        </w:rPr>
        <w:t>, Chan and Pure Land Light-offering Ceremony</w:t>
      </w:r>
      <w:r w:rsidRPr="00D13551">
        <w:rPr>
          <w:rFonts w:ascii="Times Ext Roman" w:hAnsi="Times Ext Roman" w:cs="Times Ext Roman"/>
          <w:sz w:val="28"/>
          <w:szCs w:val="28"/>
        </w:rPr>
        <w:t xml:space="preserve"> </w:t>
      </w:r>
    </w:p>
    <w:p w:rsidR="00B771ED" w:rsidRDefault="00B771ED" w:rsidP="00D13551">
      <w:pPr>
        <w:spacing w:line="320" w:lineRule="exact"/>
        <w:ind w:left="360"/>
        <w:rPr>
          <w:rFonts w:ascii="Times Ext Roman" w:hAnsi="Times Ext Roman" w:cs="Times Ext Roman"/>
          <w:sz w:val="28"/>
          <w:szCs w:val="28"/>
        </w:rPr>
      </w:pPr>
    </w:p>
    <w:p w:rsidR="00D13551" w:rsidRDefault="00B771ED" w:rsidP="00D13551">
      <w:pPr>
        <w:spacing w:line="320" w:lineRule="exact"/>
        <w:ind w:left="360"/>
        <w:rPr>
          <w:rFonts w:ascii="Times Ext Roman" w:hAnsi="Times Ext Roman" w:cs="Times Ext Roman"/>
          <w:sz w:val="28"/>
          <w:szCs w:val="28"/>
          <w:u w:val="single"/>
        </w:rPr>
      </w:pPr>
      <w:r w:rsidRPr="00B771ED">
        <w:rPr>
          <w:rFonts w:ascii="Times Ext Roman" w:hAnsi="Times Ext Roman" w:cs="Times Ext Roman"/>
          <w:b/>
          <w:sz w:val="28"/>
          <w:szCs w:val="28"/>
          <w:u w:val="single"/>
        </w:rPr>
        <w:t>Participants:</w:t>
      </w:r>
      <w:r w:rsidR="00D13551" w:rsidRPr="00B771ED">
        <w:rPr>
          <w:rFonts w:ascii="Times Ext Roman" w:hAnsi="Times Ext Roman" w:cs="Times Ext Roman"/>
          <w:sz w:val="28"/>
          <w:szCs w:val="28"/>
          <w:u w:val="single"/>
        </w:rPr>
        <w:t xml:space="preserve"> </w:t>
      </w:r>
    </w:p>
    <w:p w:rsidR="00B771ED" w:rsidRDefault="00B771ED" w:rsidP="00B771ED">
      <w:pPr>
        <w:pStyle w:val="a5"/>
        <w:numPr>
          <w:ilvl w:val="0"/>
          <w:numId w:val="6"/>
        </w:numPr>
        <w:spacing w:line="320" w:lineRule="exact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Ex-officio Delegates: </w:t>
      </w:r>
      <w:r w:rsidRPr="00617E54">
        <w:rPr>
          <w:rFonts w:ascii="Times Ext Roman" w:hAnsi="Times Ext Roman" w:cs="Times Ext Roman"/>
          <w:sz w:val="28"/>
          <w:szCs w:val="28"/>
        </w:rPr>
        <w:t xml:space="preserve">BLIA World Headquarters Directors, Committee Directors, </w:t>
      </w:r>
      <w:r>
        <w:rPr>
          <w:rFonts w:ascii="Times Ext Roman" w:hAnsi="Times Ext Roman" w:cs="Times Ext Roman"/>
          <w:sz w:val="28"/>
          <w:szCs w:val="28"/>
        </w:rPr>
        <w:t xml:space="preserve">  </w:t>
      </w:r>
    </w:p>
    <w:p w:rsidR="00B771ED" w:rsidRDefault="00B771ED" w:rsidP="00B771ED">
      <w:pPr>
        <w:pStyle w:val="a5"/>
        <w:spacing w:line="320" w:lineRule="exact"/>
        <w:ind w:left="705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                 </w:t>
      </w:r>
      <w:r w:rsidRPr="00617E54">
        <w:rPr>
          <w:rFonts w:ascii="Times Ext Roman" w:hAnsi="Times Ext Roman" w:cs="Times Ext Roman"/>
          <w:sz w:val="28"/>
          <w:szCs w:val="28"/>
        </w:rPr>
        <w:t xml:space="preserve">Deputy Committee Directors, Lay Dharma Lecturers/Teachers, Chapter </w:t>
      </w:r>
      <w:r>
        <w:rPr>
          <w:rFonts w:ascii="Times Ext Roman" w:hAnsi="Times Ext Roman" w:cs="Times Ext Roman"/>
          <w:sz w:val="28"/>
          <w:szCs w:val="28"/>
        </w:rPr>
        <w:t xml:space="preserve"> </w:t>
      </w:r>
    </w:p>
    <w:p w:rsidR="00B771ED" w:rsidRPr="00B771ED" w:rsidRDefault="00B771ED" w:rsidP="00B771ED">
      <w:pPr>
        <w:spacing w:line="320" w:lineRule="exact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                           </w:t>
      </w:r>
      <w:r w:rsidRPr="00B771ED">
        <w:rPr>
          <w:rFonts w:ascii="Times Ext Roman" w:hAnsi="Times Ext Roman" w:cs="Times Ext Roman"/>
          <w:sz w:val="28"/>
          <w:szCs w:val="28"/>
        </w:rPr>
        <w:t>Elder Advisors, and Chapter Presidents</w:t>
      </w:r>
      <w:r w:rsidRPr="00B771ED">
        <w:rPr>
          <w:rFonts w:ascii="Times Ext Roman" w:eastAsia="標楷體" w:hAnsi="Times Ext Roman" w:cs="Times Ext Roman"/>
          <w:sz w:val="28"/>
          <w:szCs w:val="28"/>
        </w:rPr>
        <w:t xml:space="preserve">      </w:t>
      </w:r>
    </w:p>
    <w:p w:rsidR="00B771ED" w:rsidRPr="00B771ED" w:rsidRDefault="00B771ED" w:rsidP="00B771ED">
      <w:pPr>
        <w:pStyle w:val="a5"/>
        <w:numPr>
          <w:ilvl w:val="0"/>
          <w:numId w:val="6"/>
        </w:numPr>
        <w:spacing w:line="320" w:lineRule="exact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eastAsia="標楷體" w:hAnsi="Times Ext Roman" w:cs="Times Ext Roman"/>
          <w:sz w:val="28"/>
          <w:szCs w:val="28"/>
        </w:rPr>
        <w:t>Delegates:</w:t>
      </w:r>
      <w:r w:rsidRPr="00617E54">
        <w:rPr>
          <w:rFonts w:ascii="Times Ext Roman" w:eastAsia="標楷體" w:hAnsi="Times Ext Roman" w:cs="Times Ext Roman"/>
          <w:sz w:val="28"/>
          <w:szCs w:val="28"/>
        </w:rPr>
        <w:t xml:space="preserve">                </w:t>
      </w:r>
    </w:p>
    <w:p w:rsidR="00B771ED" w:rsidRPr="00B771ED" w:rsidRDefault="00B771ED" w:rsidP="00B771ED">
      <w:pPr>
        <w:pStyle w:val="a5"/>
        <w:numPr>
          <w:ilvl w:val="0"/>
          <w:numId w:val="7"/>
        </w:numPr>
        <w:tabs>
          <w:tab w:val="left" w:pos="2040"/>
          <w:tab w:val="left" w:pos="2160"/>
        </w:tabs>
        <w:snapToGrid w:val="0"/>
        <w:spacing w:line="300" w:lineRule="exact"/>
        <w:ind w:rightChars="12" w:right="29"/>
        <w:rPr>
          <w:rFonts w:ascii="Times Ext Roman" w:eastAsia="標楷體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</w:t>
      </w:r>
      <w:r w:rsidRPr="00617E54">
        <w:rPr>
          <w:rFonts w:ascii="Times Ext Roman" w:hAnsi="Times Ext Roman" w:cs="Times Ext Roman"/>
          <w:sz w:val="28"/>
          <w:szCs w:val="28"/>
        </w:rPr>
        <w:t xml:space="preserve">Three to five delegates per national/regional chapter, with one additional delegate </w:t>
      </w:r>
      <w:r>
        <w:rPr>
          <w:rFonts w:ascii="Times Ext Roman" w:hAnsi="Times Ext Roman" w:cs="Times Ext Roman"/>
          <w:sz w:val="28"/>
          <w:szCs w:val="28"/>
        </w:rPr>
        <w:t xml:space="preserve"> </w:t>
      </w:r>
    </w:p>
    <w:p w:rsidR="00B771ED" w:rsidRDefault="00B771ED" w:rsidP="00B771ED">
      <w:pPr>
        <w:pStyle w:val="a5"/>
        <w:tabs>
          <w:tab w:val="left" w:pos="2040"/>
          <w:tab w:val="left" w:pos="2160"/>
        </w:tabs>
        <w:snapToGrid w:val="0"/>
        <w:spacing w:line="300" w:lineRule="exact"/>
        <w:ind w:left="1065" w:rightChars="12" w:right="29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</w:t>
      </w:r>
      <w:proofErr w:type="gramStart"/>
      <w:r w:rsidRPr="00617E54">
        <w:rPr>
          <w:rFonts w:ascii="Times Ext Roman" w:hAnsi="Times Ext Roman" w:cs="Times Ext Roman"/>
          <w:sz w:val="28"/>
          <w:szCs w:val="28"/>
        </w:rPr>
        <w:t>per</w:t>
      </w:r>
      <w:proofErr w:type="gramEnd"/>
      <w:r w:rsidRPr="00617E54">
        <w:rPr>
          <w:rFonts w:ascii="Times Ext Roman" w:hAnsi="Times Ext Roman" w:cs="Times Ext Roman"/>
          <w:sz w:val="28"/>
          <w:szCs w:val="28"/>
        </w:rPr>
        <w:t xml:space="preserve"> 100 members, up to a maximum of one hundred fifty (150) delegates. All </w:t>
      </w:r>
    </w:p>
    <w:p w:rsidR="00B771ED" w:rsidRPr="00B771ED" w:rsidRDefault="00B771ED" w:rsidP="00B771ED">
      <w:pPr>
        <w:pStyle w:val="a5"/>
        <w:tabs>
          <w:tab w:val="left" w:pos="2040"/>
          <w:tab w:val="left" w:pos="2160"/>
        </w:tabs>
        <w:snapToGrid w:val="0"/>
        <w:spacing w:line="300" w:lineRule="exact"/>
        <w:ind w:left="1065" w:rightChars="12" w:right="29"/>
        <w:rPr>
          <w:rFonts w:ascii="Times Ext Roman" w:eastAsia="標楷體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</w:t>
      </w:r>
      <w:proofErr w:type="gramStart"/>
      <w:r w:rsidRPr="00617E54">
        <w:rPr>
          <w:rFonts w:ascii="Times Ext Roman" w:hAnsi="Times Ext Roman" w:cs="Times Ext Roman"/>
          <w:sz w:val="28"/>
          <w:szCs w:val="28"/>
        </w:rPr>
        <w:t>delegates</w:t>
      </w:r>
      <w:proofErr w:type="gramEnd"/>
      <w:r w:rsidRPr="00617E54">
        <w:rPr>
          <w:rFonts w:ascii="Times Ext Roman" w:hAnsi="Times Ext Roman" w:cs="Times Ext Roman"/>
          <w:sz w:val="28"/>
          <w:szCs w:val="28"/>
        </w:rPr>
        <w:t xml:space="preserve"> </w:t>
      </w:r>
      <w:r>
        <w:rPr>
          <w:rFonts w:ascii="Times Ext Roman" w:hAnsi="Times Ext Roman" w:cs="Times Ext Roman"/>
          <w:sz w:val="28"/>
          <w:szCs w:val="28"/>
        </w:rPr>
        <w:t>must have a valid membership</w:t>
      </w:r>
      <w:r w:rsidRPr="00617E54">
        <w:rPr>
          <w:rFonts w:ascii="Times Ext Roman" w:hAnsi="Times Ext Roman" w:cs="Times Ext Roman"/>
          <w:sz w:val="28"/>
          <w:szCs w:val="28"/>
        </w:rPr>
        <w:t xml:space="preserve"> card issued by BLIA World Headquarters. </w:t>
      </w:r>
    </w:p>
    <w:p w:rsidR="00B771ED" w:rsidRPr="00B771ED" w:rsidRDefault="00B771ED" w:rsidP="00B771ED">
      <w:pPr>
        <w:pStyle w:val="a5"/>
        <w:numPr>
          <w:ilvl w:val="0"/>
          <w:numId w:val="7"/>
        </w:numPr>
        <w:tabs>
          <w:tab w:val="left" w:pos="2040"/>
          <w:tab w:val="left" w:pos="2160"/>
        </w:tabs>
        <w:snapToGrid w:val="0"/>
        <w:spacing w:line="300" w:lineRule="exact"/>
        <w:ind w:rightChars="12" w:right="29"/>
        <w:rPr>
          <w:rFonts w:ascii="Times Ext Roman" w:eastAsia="標楷體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</w:t>
      </w:r>
      <w:r w:rsidRPr="00B771ED">
        <w:rPr>
          <w:rFonts w:ascii="Times Ext Roman" w:hAnsi="Times Ext Roman" w:cs="Times Ext Roman"/>
          <w:sz w:val="28"/>
          <w:szCs w:val="28"/>
        </w:rPr>
        <w:t>Monastic Advisors of chapters</w:t>
      </w:r>
    </w:p>
    <w:p w:rsidR="009C6311" w:rsidRPr="009C6311" w:rsidRDefault="00B771ED" w:rsidP="00B771ED">
      <w:pPr>
        <w:pStyle w:val="a5"/>
        <w:numPr>
          <w:ilvl w:val="0"/>
          <w:numId w:val="6"/>
        </w:numPr>
        <w:tabs>
          <w:tab w:val="left" w:pos="2040"/>
          <w:tab w:val="left" w:pos="2160"/>
        </w:tabs>
        <w:snapToGrid w:val="0"/>
        <w:spacing w:line="300" w:lineRule="exact"/>
        <w:ind w:rightChars="12" w:right="29"/>
        <w:rPr>
          <w:rFonts w:ascii="Times Ext Roman" w:eastAsia="標楷體" w:hAnsi="Times Ext Roman" w:cs="Times Ext Roman"/>
          <w:sz w:val="28"/>
          <w:szCs w:val="28"/>
        </w:rPr>
      </w:pPr>
      <w:r>
        <w:rPr>
          <w:rFonts w:ascii="Times Ext Roman" w:eastAsia="標楷體" w:hAnsi="Times Ext Roman" w:cs="Times Ext Roman"/>
          <w:sz w:val="28"/>
          <w:szCs w:val="28"/>
        </w:rPr>
        <w:t xml:space="preserve">Observers: </w:t>
      </w:r>
      <w:r w:rsidRPr="00617E54">
        <w:rPr>
          <w:rFonts w:ascii="Times Ext Roman" w:hAnsi="Times Ext Roman" w:cs="Times Ext Roman"/>
          <w:sz w:val="28"/>
          <w:szCs w:val="28"/>
        </w:rPr>
        <w:t xml:space="preserve">Officers and members of BLIA chapters and subchapters, but not to exceed </w:t>
      </w:r>
      <w:r w:rsidR="009C6311">
        <w:rPr>
          <w:rFonts w:ascii="Times Ext Roman" w:hAnsi="Times Ext Roman" w:cs="Times Ext Roman"/>
          <w:sz w:val="28"/>
          <w:szCs w:val="28"/>
        </w:rPr>
        <w:t xml:space="preserve">     </w:t>
      </w:r>
    </w:p>
    <w:p w:rsidR="00B771ED" w:rsidRPr="00B771ED" w:rsidRDefault="009C6311" w:rsidP="009C6311">
      <w:pPr>
        <w:pStyle w:val="a5"/>
        <w:tabs>
          <w:tab w:val="left" w:pos="2040"/>
          <w:tab w:val="left" w:pos="2160"/>
        </w:tabs>
        <w:snapToGrid w:val="0"/>
        <w:spacing w:line="300" w:lineRule="exact"/>
        <w:ind w:left="705" w:rightChars="12" w:right="29"/>
        <w:rPr>
          <w:rFonts w:ascii="Times Ext Roman" w:eastAsia="標楷體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                  </w:t>
      </w:r>
      <w:proofErr w:type="gramStart"/>
      <w:r w:rsidRPr="00617E54">
        <w:rPr>
          <w:rFonts w:ascii="Times Ext Roman" w:hAnsi="Times Ext Roman" w:cs="Times Ext Roman"/>
          <w:sz w:val="28"/>
          <w:szCs w:val="28"/>
        </w:rPr>
        <w:t>ten</w:t>
      </w:r>
      <w:proofErr w:type="gramEnd"/>
      <w:r w:rsidRPr="00617E54">
        <w:rPr>
          <w:rFonts w:ascii="Times Ext Roman" w:hAnsi="Times Ext Roman" w:cs="Times Ext Roman"/>
          <w:sz w:val="28"/>
          <w:szCs w:val="28"/>
        </w:rPr>
        <w:t xml:space="preserve"> (10) observers per chapter.  </w:t>
      </w:r>
    </w:p>
    <w:p w:rsidR="00B771ED" w:rsidRPr="00B771ED" w:rsidRDefault="00C83BC9" w:rsidP="00B771ED">
      <w:pPr>
        <w:pStyle w:val="a5"/>
        <w:tabs>
          <w:tab w:val="left" w:pos="2040"/>
          <w:tab w:val="left" w:pos="2160"/>
        </w:tabs>
        <w:snapToGrid w:val="0"/>
        <w:spacing w:line="300" w:lineRule="exact"/>
        <w:ind w:left="705" w:rightChars="12" w:right="29"/>
        <w:rPr>
          <w:rFonts w:ascii="Times Ext Roman" w:eastAsia="標楷體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</w:t>
      </w:r>
    </w:p>
    <w:p w:rsidR="00050970" w:rsidRDefault="00C83BC9" w:rsidP="00C83BC9">
      <w:pPr>
        <w:spacing w:line="320" w:lineRule="exact"/>
        <w:jc w:val="both"/>
        <w:rPr>
          <w:rFonts w:ascii="Times Ext Roman" w:hAnsi="Times Ext Roman" w:cs="Times Ext Roman"/>
          <w:b/>
          <w:sz w:val="28"/>
          <w:szCs w:val="28"/>
          <w:u w:val="single"/>
        </w:rPr>
      </w:pPr>
      <w:r w:rsidRPr="00C83BC9">
        <w:rPr>
          <w:rFonts w:ascii="Times Ext Roman" w:hAnsi="Times Ext Roman" w:cs="Times Ext Roman"/>
          <w:b/>
          <w:sz w:val="28"/>
          <w:szCs w:val="28"/>
        </w:rPr>
        <w:t xml:space="preserve">     </w:t>
      </w:r>
      <w:r w:rsidRPr="00617E54">
        <w:rPr>
          <w:rFonts w:ascii="Times Ext Roman" w:hAnsi="Times Ext Roman" w:cs="Times Ext Roman"/>
          <w:b/>
          <w:sz w:val="28"/>
          <w:szCs w:val="28"/>
          <w:u w:val="single"/>
        </w:rPr>
        <w:t xml:space="preserve">Fees: </w:t>
      </w:r>
    </w:p>
    <w:p w:rsidR="00C83BC9" w:rsidRPr="00C83BC9" w:rsidRDefault="00C83BC9" w:rsidP="00C83BC9">
      <w:pPr>
        <w:widowControl/>
        <w:numPr>
          <w:ilvl w:val="0"/>
          <w:numId w:val="8"/>
        </w:numPr>
        <w:spacing w:line="320" w:lineRule="exact"/>
        <w:jc w:val="both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 xml:space="preserve">Delegates &amp; Observers: </w:t>
      </w:r>
    </w:p>
    <w:p w:rsidR="00C83BC9" w:rsidRDefault="00C83BC9" w:rsidP="00C83BC9">
      <w:pPr>
        <w:pStyle w:val="a5"/>
        <w:widowControl/>
        <w:numPr>
          <w:ilvl w:val="1"/>
          <w:numId w:val="9"/>
        </w:numPr>
        <w:spacing w:line="320" w:lineRule="exact"/>
        <w:jc w:val="both"/>
        <w:rPr>
          <w:rFonts w:ascii="Times Ext Roman" w:hAnsi="Times Ext Roman" w:cs="Times Ext Roman"/>
          <w:sz w:val="28"/>
          <w:szCs w:val="28"/>
        </w:rPr>
      </w:pPr>
      <w:r w:rsidRPr="00C83BC9">
        <w:rPr>
          <w:rFonts w:ascii="Times Ext Roman" w:hAnsi="Times Ext Roman" w:cs="Times Ext Roman"/>
          <w:sz w:val="28"/>
          <w:szCs w:val="28"/>
        </w:rPr>
        <w:t>U</w:t>
      </w:r>
      <w:r>
        <w:rPr>
          <w:rFonts w:ascii="Times Ext Roman" w:hAnsi="Times Ext Roman" w:cs="Times Ext Roman"/>
          <w:sz w:val="28"/>
          <w:szCs w:val="28"/>
        </w:rPr>
        <w:t>S</w:t>
      </w:r>
      <w:r w:rsidRPr="00C83BC9">
        <w:rPr>
          <w:rFonts w:ascii="Times Ext Roman" w:hAnsi="Times Ext Roman" w:cs="Times Ext Roman"/>
          <w:sz w:val="28"/>
          <w:szCs w:val="28"/>
        </w:rPr>
        <w:t>$400.00 if registered and paid in full by July 31, 201</w:t>
      </w:r>
      <w:r>
        <w:rPr>
          <w:rFonts w:ascii="Times Ext Roman" w:hAnsi="Times Ext Roman" w:cs="Times Ext Roman"/>
          <w:sz w:val="28"/>
          <w:szCs w:val="28"/>
        </w:rPr>
        <w:t>7</w:t>
      </w:r>
    </w:p>
    <w:p w:rsidR="00C83BC9" w:rsidRDefault="00C83BC9" w:rsidP="00C83BC9">
      <w:pPr>
        <w:pStyle w:val="a5"/>
        <w:widowControl/>
        <w:numPr>
          <w:ilvl w:val="1"/>
          <w:numId w:val="9"/>
        </w:numPr>
        <w:spacing w:line="320" w:lineRule="exact"/>
        <w:jc w:val="both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>US</w:t>
      </w:r>
      <w:r w:rsidRPr="00C83BC9">
        <w:rPr>
          <w:rFonts w:ascii="Times Ext Roman" w:hAnsi="Times Ext Roman" w:cs="Times Ext Roman"/>
          <w:sz w:val="28"/>
          <w:szCs w:val="28"/>
        </w:rPr>
        <w:t>$450.00 if registered and paid in full during August 1~31, 2017</w:t>
      </w:r>
    </w:p>
    <w:p w:rsidR="00C83BC9" w:rsidRPr="00C83BC9" w:rsidRDefault="00C83BC9" w:rsidP="00C83BC9">
      <w:pPr>
        <w:pStyle w:val="a5"/>
        <w:widowControl/>
        <w:numPr>
          <w:ilvl w:val="1"/>
          <w:numId w:val="9"/>
        </w:numPr>
        <w:spacing w:line="320" w:lineRule="exact"/>
        <w:jc w:val="both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>US</w:t>
      </w:r>
      <w:r w:rsidRPr="00C83BC9">
        <w:rPr>
          <w:rFonts w:ascii="Times Ext Roman" w:hAnsi="Times Ext Roman" w:cs="Times Ext Roman"/>
          <w:sz w:val="28"/>
          <w:szCs w:val="28"/>
        </w:rPr>
        <w:t>$500.00 if registered and paid in full from September 1, 2017</w:t>
      </w:r>
    </w:p>
    <w:p w:rsidR="00C83BC9" w:rsidRDefault="00C83BC9" w:rsidP="00C83BC9">
      <w:pPr>
        <w:widowControl/>
        <w:spacing w:line="320" w:lineRule="exact"/>
        <w:ind w:left="360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     </w:t>
      </w:r>
      <w:r w:rsidRPr="00617E54">
        <w:rPr>
          <w:rFonts w:ascii="Times Ext Roman" w:hAnsi="Times Ext Roman" w:cs="Times Ext Roman"/>
          <w:sz w:val="28"/>
          <w:szCs w:val="28"/>
        </w:rPr>
        <w:t>Remark: the above fees include accommodatio</w:t>
      </w:r>
      <w:r>
        <w:rPr>
          <w:rFonts w:ascii="Times Ext Roman" w:hAnsi="Times Ext Roman" w:cs="Times Ext Roman"/>
          <w:sz w:val="28"/>
          <w:szCs w:val="28"/>
        </w:rPr>
        <w:t>n (5 days-4 nights) during the m</w:t>
      </w:r>
      <w:r w:rsidRPr="00617E54">
        <w:rPr>
          <w:rFonts w:ascii="Times Ext Roman" w:hAnsi="Times Ext Roman" w:cs="Times Ext Roman"/>
          <w:sz w:val="28"/>
          <w:szCs w:val="28"/>
        </w:rPr>
        <w:t xml:space="preserve">eeting </w:t>
      </w:r>
    </w:p>
    <w:p w:rsidR="00C83BC9" w:rsidRPr="00C83BC9" w:rsidRDefault="00C83BC9" w:rsidP="00C83BC9">
      <w:pPr>
        <w:pStyle w:val="a5"/>
        <w:widowControl/>
        <w:numPr>
          <w:ilvl w:val="0"/>
          <w:numId w:val="8"/>
        </w:numPr>
        <w:spacing w:line="320" w:lineRule="exact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An additional US$300 is required for </w:t>
      </w:r>
      <w:r w:rsidR="003E4519">
        <w:rPr>
          <w:rFonts w:ascii="Times Ext Roman" w:hAnsi="Times Ext Roman" w:cs="Times Ext Roman"/>
          <w:sz w:val="28"/>
          <w:szCs w:val="28"/>
        </w:rPr>
        <w:t xml:space="preserve">a </w:t>
      </w:r>
      <w:r>
        <w:rPr>
          <w:rFonts w:ascii="Times Ext Roman" w:hAnsi="Times Ext Roman" w:cs="Times Ext Roman"/>
          <w:sz w:val="28"/>
          <w:szCs w:val="28"/>
        </w:rPr>
        <w:t>single room during the meeting.</w:t>
      </w:r>
    </w:p>
    <w:p w:rsidR="00C83BC9" w:rsidRPr="00617E54" w:rsidRDefault="00C83BC9" w:rsidP="00C83BC9">
      <w:pPr>
        <w:widowControl/>
        <w:numPr>
          <w:ilvl w:val="0"/>
          <w:numId w:val="8"/>
        </w:numPr>
        <w:spacing w:line="320" w:lineRule="exact"/>
        <w:rPr>
          <w:rFonts w:ascii="Times Ext Roman" w:eastAsia="標楷體" w:hAnsi="Times Ext Roman" w:cs="Times Ext Roman"/>
          <w:color w:val="000000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>Participants</w:t>
      </w:r>
      <w:r w:rsidRPr="00617E54">
        <w:rPr>
          <w:rFonts w:ascii="Times Ext Roman" w:hAnsi="Times Ext Roman" w:cs="Times Ext Roman"/>
          <w:sz w:val="28"/>
          <w:szCs w:val="28"/>
        </w:rPr>
        <w:t xml:space="preserve"> arriving early or leaving late for the Directors Meeting are responsible for all accommodation and transportation</w:t>
      </w:r>
      <w:r w:rsidRPr="00617E54">
        <w:rPr>
          <w:rFonts w:ascii="Times Ext Roman" w:eastAsia="標楷體" w:hAnsi="Times Ext Roman" w:cs="Times Ext Roman"/>
          <w:color w:val="000000"/>
          <w:sz w:val="28"/>
          <w:szCs w:val="28"/>
        </w:rPr>
        <w:t xml:space="preserve"> expenses themselves. Please notify the organizer </w:t>
      </w:r>
      <w:r w:rsidR="009C6311">
        <w:rPr>
          <w:rFonts w:ascii="Times Ext Roman" w:eastAsia="標楷體" w:hAnsi="Times Ext Roman" w:cs="Times Ext Roman"/>
          <w:color w:val="000000"/>
          <w:sz w:val="28"/>
          <w:szCs w:val="28"/>
        </w:rPr>
        <w:t xml:space="preserve">of such needs </w:t>
      </w:r>
      <w:r w:rsidRPr="00617E54">
        <w:rPr>
          <w:rFonts w:ascii="Times Ext Roman" w:eastAsia="標楷體" w:hAnsi="Times Ext Roman" w:cs="Times Ext Roman"/>
          <w:color w:val="000000"/>
          <w:sz w:val="28"/>
          <w:szCs w:val="28"/>
        </w:rPr>
        <w:t>for ease of administration.</w:t>
      </w:r>
    </w:p>
    <w:p w:rsidR="00C83BC9" w:rsidRPr="00617E54" w:rsidRDefault="00C83BC9" w:rsidP="00C83BC9">
      <w:pPr>
        <w:widowControl/>
        <w:numPr>
          <w:ilvl w:val="0"/>
          <w:numId w:val="8"/>
        </w:numPr>
        <w:spacing w:line="320" w:lineRule="exact"/>
        <w:jc w:val="both"/>
        <w:rPr>
          <w:rFonts w:ascii="Times Ext Roman" w:eastAsia="標楷體" w:hAnsi="Times Ext Roman" w:cs="Times Ext Roman"/>
          <w:color w:val="000000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>No refund for cancellation after registration.</w:t>
      </w:r>
    </w:p>
    <w:p w:rsidR="00A34C95" w:rsidRDefault="00A34C95" w:rsidP="00A34C95">
      <w:pPr>
        <w:spacing w:line="320" w:lineRule="exact"/>
        <w:ind w:left="360"/>
        <w:jc w:val="both"/>
        <w:rPr>
          <w:rFonts w:ascii="Times Ext Roman" w:hAnsi="Times Ext Roman" w:cs="Times Ext Roman"/>
          <w:b/>
          <w:sz w:val="28"/>
          <w:szCs w:val="28"/>
          <w:u w:val="single"/>
        </w:rPr>
      </w:pPr>
    </w:p>
    <w:p w:rsidR="00A34C95" w:rsidRPr="00A34C95" w:rsidRDefault="00A34C95" w:rsidP="00A34C95">
      <w:pPr>
        <w:spacing w:line="320" w:lineRule="exact"/>
        <w:ind w:left="360"/>
        <w:jc w:val="both"/>
        <w:rPr>
          <w:rFonts w:ascii="Times Ext Roman" w:hAnsi="Times Ext Roman" w:cs="Times Ext Roman"/>
          <w:b/>
          <w:sz w:val="28"/>
          <w:szCs w:val="28"/>
          <w:u w:val="single"/>
        </w:rPr>
      </w:pPr>
      <w:r w:rsidRPr="00A34C95">
        <w:rPr>
          <w:rFonts w:ascii="Times Ext Roman" w:hAnsi="Times Ext Roman" w:cs="Times Ext Roman"/>
          <w:b/>
          <w:sz w:val="28"/>
          <w:szCs w:val="28"/>
          <w:u w:val="single"/>
        </w:rPr>
        <w:t>Registration Deadline and Guidelines for Airport Transportation:</w:t>
      </w:r>
    </w:p>
    <w:p w:rsidR="00A34C95" w:rsidRPr="00A34C95" w:rsidRDefault="00A34C95" w:rsidP="00A34C95">
      <w:pPr>
        <w:pStyle w:val="a5"/>
        <w:numPr>
          <w:ilvl w:val="1"/>
          <w:numId w:val="8"/>
        </w:numPr>
        <w:tabs>
          <w:tab w:val="clear" w:pos="1440"/>
          <w:tab w:val="num" w:pos="810"/>
        </w:tabs>
        <w:spacing w:line="320" w:lineRule="exact"/>
        <w:ind w:left="720"/>
        <w:rPr>
          <w:rFonts w:ascii="Times Ext Roman" w:hAnsi="Times Ext Roman" w:cs="Times Ext Roman"/>
          <w:sz w:val="28"/>
          <w:szCs w:val="28"/>
        </w:rPr>
      </w:pPr>
      <w:r w:rsidRPr="00A34C95">
        <w:rPr>
          <w:rFonts w:ascii="Times Ext Roman" w:hAnsi="Times Ext Roman" w:cs="Times Ext Roman"/>
          <w:sz w:val="28"/>
          <w:szCs w:val="28"/>
        </w:rPr>
        <w:t xml:space="preserve">Registration starts on May 1 till September 10, 2017, for registration form please see   </w:t>
      </w:r>
    </w:p>
    <w:p w:rsidR="00A34C95" w:rsidRDefault="00A34C95" w:rsidP="00A34C95">
      <w:pPr>
        <w:pStyle w:val="a5"/>
        <w:spacing w:line="320" w:lineRule="exact"/>
        <w:ind w:left="585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 </w:t>
      </w:r>
      <w:r w:rsidR="003E4519">
        <w:rPr>
          <w:rFonts w:ascii="Times Ext Roman" w:hAnsi="Times Ext Roman" w:cs="Times Ext Roman"/>
          <w:sz w:val="28"/>
          <w:szCs w:val="28"/>
        </w:rPr>
        <w:t>(A</w:t>
      </w:r>
      <w:r w:rsidRPr="00617E54">
        <w:rPr>
          <w:rFonts w:ascii="Times Ext Roman" w:hAnsi="Times Ext Roman" w:cs="Times Ext Roman"/>
          <w:sz w:val="28"/>
          <w:szCs w:val="28"/>
        </w:rPr>
        <w:t>ttachment I).</w:t>
      </w:r>
    </w:p>
    <w:p w:rsidR="00050970" w:rsidRPr="00A34C95" w:rsidRDefault="00A34C95" w:rsidP="00A34C95">
      <w:pPr>
        <w:pStyle w:val="a5"/>
        <w:numPr>
          <w:ilvl w:val="1"/>
          <w:numId w:val="8"/>
        </w:numPr>
        <w:spacing w:line="320" w:lineRule="exact"/>
        <w:ind w:left="720"/>
        <w:rPr>
          <w:rFonts w:ascii="Times Ext Roman" w:hAnsi="Times Ext Roman" w:cs="Times Ext Roman"/>
          <w:sz w:val="28"/>
          <w:szCs w:val="28"/>
        </w:rPr>
      </w:pPr>
      <w:r w:rsidRPr="00A34C95">
        <w:rPr>
          <w:rFonts w:ascii="Times Ext Roman" w:hAnsi="Times Ext Roman" w:cs="Times Ext Roman"/>
          <w:sz w:val="28"/>
          <w:szCs w:val="28"/>
        </w:rPr>
        <w:t>Please register online:</w:t>
      </w:r>
      <w:r w:rsidR="00050970" w:rsidRPr="00A34C95">
        <w:rPr>
          <w:rFonts w:eastAsia="標楷體" w:hint="eastAsia"/>
          <w:sz w:val="28"/>
          <w:szCs w:val="28"/>
        </w:rPr>
        <w:t xml:space="preserve"> </w:t>
      </w:r>
      <w:hyperlink r:id="rId9" w:history="1">
        <w:r w:rsidRPr="00A34C95">
          <w:rPr>
            <w:rStyle w:val="a6"/>
            <w:rFonts w:eastAsia="標楷體"/>
            <w:sz w:val="28"/>
            <w:szCs w:val="28"/>
          </w:rPr>
          <w:t>https://www.fgs.org.tw/events/2017blia</w:t>
        </w:r>
      </w:hyperlink>
    </w:p>
    <w:p w:rsidR="00A34C95" w:rsidRPr="00A34C95" w:rsidRDefault="00A34C95" w:rsidP="00A34C95">
      <w:pPr>
        <w:pStyle w:val="a5"/>
        <w:numPr>
          <w:ilvl w:val="1"/>
          <w:numId w:val="8"/>
        </w:numPr>
        <w:spacing w:line="320" w:lineRule="exact"/>
        <w:ind w:left="720"/>
        <w:rPr>
          <w:rFonts w:ascii="Times Ext Roman" w:hAnsi="Times Ext Roman" w:cs="Times Ext Roman"/>
          <w:sz w:val="28"/>
          <w:szCs w:val="28"/>
        </w:rPr>
      </w:pPr>
      <w:r w:rsidRPr="00A34C95">
        <w:rPr>
          <w:rFonts w:ascii="Times Ext Roman" w:hAnsi="Times Ext Roman" w:cs="Times Ext Roman"/>
          <w:sz w:val="28"/>
          <w:szCs w:val="28"/>
        </w:rPr>
        <w:t xml:space="preserve">Transportation information: Transfer from Singapore Airport, Kuala Lumpur Airport or to </w:t>
      </w:r>
      <w:proofErr w:type="spellStart"/>
      <w:r w:rsidRPr="00A34C95">
        <w:rPr>
          <w:rFonts w:ascii="Times Ext Roman" w:hAnsi="Times Ext Roman" w:cs="Times Ext Roman"/>
          <w:sz w:val="28"/>
          <w:szCs w:val="28"/>
        </w:rPr>
        <w:t>S</w:t>
      </w:r>
      <w:r>
        <w:rPr>
          <w:rFonts w:ascii="Times Ext Roman" w:hAnsi="Times Ext Roman" w:cs="Times Ext Roman"/>
          <w:sz w:val="28"/>
          <w:szCs w:val="28"/>
        </w:rPr>
        <w:t>enai</w:t>
      </w:r>
      <w:proofErr w:type="spellEnd"/>
      <w:r>
        <w:rPr>
          <w:rFonts w:ascii="Times Ext Roman" w:hAnsi="Times Ext Roman" w:cs="Times Ext Roman"/>
          <w:sz w:val="28"/>
          <w:szCs w:val="28"/>
        </w:rPr>
        <w:t xml:space="preserve"> Airport, Johor </w:t>
      </w:r>
      <w:proofErr w:type="spellStart"/>
      <w:r>
        <w:rPr>
          <w:rFonts w:ascii="Times Ext Roman" w:hAnsi="Times Ext Roman" w:cs="Times Ext Roman"/>
          <w:sz w:val="28"/>
          <w:szCs w:val="28"/>
        </w:rPr>
        <w:t>Bahru</w:t>
      </w:r>
      <w:proofErr w:type="spellEnd"/>
      <w:r>
        <w:rPr>
          <w:rFonts w:ascii="Times Ext Roman" w:hAnsi="Times Ext Roman" w:cs="Times Ext Roman"/>
          <w:sz w:val="28"/>
          <w:szCs w:val="28"/>
        </w:rPr>
        <w:t>. There are shuttle services</w:t>
      </w:r>
      <w:r w:rsidR="003E4519">
        <w:rPr>
          <w:rFonts w:ascii="Times Ext Roman" w:hAnsi="Times Ext Roman" w:cs="Times Ext Roman"/>
          <w:sz w:val="28"/>
          <w:szCs w:val="28"/>
        </w:rPr>
        <w:t xml:space="preserve"> available</w:t>
      </w:r>
      <w:r>
        <w:rPr>
          <w:rFonts w:ascii="Times Ext Roman" w:hAnsi="Times Ext Roman" w:cs="Times Ext Roman"/>
          <w:sz w:val="28"/>
          <w:szCs w:val="28"/>
        </w:rPr>
        <w:t xml:space="preserve"> at each airport.</w:t>
      </w:r>
    </w:p>
    <w:p w:rsidR="009C6311" w:rsidRDefault="0002327D" w:rsidP="0002327D">
      <w:pPr>
        <w:snapToGrid w:val="0"/>
        <w:spacing w:beforeLines="50" w:before="120" w:line="400" w:lineRule="exact"/>
        <w:ind w:rightChars="12" w:right="2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7684E">
        <w:rPr>
          <w:rFonts w:eastAsia="標楷體"/>
          <w:sz w:val="28"/>
          <w:szCs w:val="28"/>
        </w:rPr>
        <w:t xml:space="preserve">    </w:t>
      </w:r>
    </w:p>
    <w:p w:rsidR="009C6311" w:rsidRDefault="0002327D" w:rsidP="0002327D">
      <w:pPr>
        <w:snapToGrid w:val="0"/>
        <w:spacing w:beforeLines="50" w:before="120" w:line="400" w:lineRule="exact"/>
        <w:ind w:rightChars="12" w:right="2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</w:t>
      </w:r>
      <w:r w:rsidR="00B30A50"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Pros and cons of</w:t>
      </w:r>
      <w:r>
        <w:rPr>
          <w:rFonts w:eastAsia="標楷體" w:hint="eastAsia"/>
          <w:color w:val="000000"/>
          <w:sz w:val="28"/>
          <w:szCs w:val="28"/>
        </w:rPr>
        <w:t xml:space="preserve"> the different airports and</w:t>
      </w:r>
      <w:r>
        <w:rPr>
          <w:rFonts w:eastAsia="標楷體"/>
          <w:color w:val="000000"/>
          <w:sz w:val="28"/>
          <w:szCs w:val="28"/>
        </w:rPr>
        <w:t xml:space="preserve"> means of</w:t>
      </w:r>
      <w:r>
        <w:rPr>
          <w:rFonts w:eastAsia="標楷體" w:hint="eastAsia"/>
          <w:color w:val="000000"/>
          <w:sz w:val="28"/>
          <w:szCs w:val="28"/>
        </w:rPr>
        <w:t xml:space="preserve"> transportation</w:t>
      </w:r>
      <w:r>
        <w:rPr>
          <w:rFonts w:eastAsia="標楷體"/>
          <w:color w:val="000000"/>
          <w:sz w:val="28"/>
          <w:szCs w:val="28"/>
        </w:rPr>
        <w:t xml:space="preserve"> </w:t>
      </w:r>
      <w:r w:rsidR="00104074">
        <w:rPr>
          <w:rFonts w:eastAsia="標楷體"/>
          <w:color w:val="000000"/>
          <w:sz w:val="28"/>
          <w:szCs w:val="28"/>
        </w:rPr>
        <w:t xml:space="preserve">are </w:t>
      </w:r>
      <w:r>
        <w:rPr>
          <w:rFonts w:eastAsia="標楷體"/>
          <w:color w:val="000000"/>
          <w:sz w:val="28"/>
          <w:szCs w:val="28"/>
        </w:rPr>
        <w:t>as follows:</w:t>
      </w:r>
    </w:p>
    <w:p w:rsidR="00EA7140" w:rsidRPr="009C6311" w:rsidRDefault="00EA7140" w:rsidP="0002327D">
      <w:pPr>
        <w:snapToGrid w:val="0"/>
        <w:spacing w:beforeLines="50" w:before="120" w:line="400" w:lineRule="exact"/>
        <w:ind w:rightChars="12" w:right="29"/>
        <w:jc w:val="both"/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Ind w:w="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025"/>
        <w:gridCol w:w="5321"/>
        <w:gridCol w:w="226"/>
        <w:gridCol w:w="1874"/>
      </w:tblGrid>
      <w:tr w:rsidR="00A7684E" w:rsidRPr="0002327D" w:rsidTr="003E4519">
        <w:tc>
          <w:tcPr>
            <w:tcW w:w="1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0970" w:rsidRPr="0002327D" w:rsidRDefault="0002327D" w:rsidP="0002327D">
            <w:pPr>
              <w:snapToGrid w:val="0"/>
              <w:spacing w:line="300" w:lineRule="exact"/>
              <w:ind w:rightChars="12" w:right="29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2327D">
              <w:rPr>
                <w:rFonts w:eastAsia="標楷體" w:hint="eastAsia"/>
                <w:b/>
                <w:color w:val="000000"/>
                <w:sz w:val="28"/>
                <w:szCs w:val="28"/>
              </w:rPr>
              <w:t>Arriving Airport</w:t>
            </w:r>
          </w:p>
        </w:tc>
        <w:tc>
          <w:tcPr>
            <w:tcW w:w="657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0970" w:rsidRPr="0002327D" w:rsidRDefault="0002327D" w:rsidP="0002327D">
            <w:pPr>
              <w:snapToGrid w:val="0"/>
              <w:spacing w:line="300" w:lineRule="exact"/>
              <w:ind w:rightChars="12" w:right="29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2327D">
              <w:rPr>
                <w:rFonts w:eastAsia="標楷體" w:hint="eastAsia"/>
                <w:b/>
                <w:color w:val="000000"/>
                <w:sz w:val="28"/>
                <w:szCs w:val="28"/>
              </w:rPr>
              <w:t>Means of Transportation</w:t>
            </w:r>
          </w:p>
        </w:tc>
        <w:tc>
          <w:tcPr>
            <w:tcW w:w="1874" w:type="dxa"/>
            <w:tcBorders>
              <w:bottom w:val="single" w:sz="12" w:space="0" w:color="auto"/>
            </w:tcBorders>
            <w:shd w:val="clear" w:color="auto" w:fill="D9D9D9"/>
          </w:tcPr>
          <w:p w:rsidR="00050970" w:rsidRPr="0002327D" w:rsidRDefault="0002327D" w:rsidP="0002327D">
            <w:pPr>
              <w:snapToGrid w:val="0"/>
              <w:spacing w:line="300" w:lineRule="exact"/>
              <w:ind w:rightChars="12" w:right="29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2327D">
              <w:rPr>
                <w:rFonts w:eastAsia="標楷體" w:hint="eastAsia"/>
                <w:b/>
                <w:color w:val="000000"/>
                <w:sz w:val="28"/>
                <w:szCs w:val="28"/>
              </w:rPr>
              <w:t>T</w:t>
            </w:r>
            <w:r w:rsidRPr="0002327D">
              <w:rPr>
                <w:rFonts w:eastAsia="標楷體"/>
                <w:b/>
                <w:color w:val="000000"/>
                <w:sz w:val="28"/>
                <w:szCs w:val="28"/>
              </w:rPr>
              <w:t>ravel T</w:t>
            </w:r>
            <w:r w:rsidRPr="0002327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ime from Airport to </w:t>
            </w:r>
            <w:proofErr w:type="spellStart"/>
            <w:r w:rsidRPr="0002327D">
              <w:rPr>
                <w:rFonts w:eastAsia="標楷體" w:hint="eastAsia"/>
                <w:b/>
                <w:color w:val="000000"/>
                <w:sz w:val="28"/>
                <w:szCs w:val="28"/>
              </w:rPr>
              <w:t>Hsing</w:t>
            </w:r>
            <w:proofErr w:type="spellEnd"/>
            <w:r w:rsidRPr="0002327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Ma Temple</w:t>
            </w:r>
          </w:p>
        </w:tc>
      </w:tr>
      <w:tr w:rsidR="00A7684E" w:rsidRPr="008F6E13" w:rsidTr="003E4519">
        <w:trPr>
          <w:trHeight w:val="795"/>
        </w:trPr>
        <w:tc>
          <w:tcPr>
            <w:tcW w:w="145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70" w:rsidRPr="00104074" w:rsidRDefault="0002327D" w:rsidP="009D50B2">
            <w:pPr>
              <w:snapToGrid w:val="0"/>
              <w:spacing w:line="400" w:lineRule="exact"/>
              <w:ind w:rightChars="12" w:right="29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04074">
              <w:rPr>
                <w:rFonts w:eastAsia="標楷體" w:hint="eastAsia"/>
                <w:b/>
                <w:color w:val="000000"/>
                <w:sz w:val="28"/>
                <w:szCs w:val="28"/>
              </w:rPr>
              <w:t>Singapore Airport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970" w:rsidRPr="003E4519" w:rsidRDefault="0002327D" w:rsidP="00A7684E">
            <w:pPr>
              <w:snapToGrid w:val="0"/>
              <w:spacing w:line="32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E4519">
              <w:rPr>
                <w:rFonts w:eastAsia="標楷體" w:hint="eastAsia"/>
                <w:color w:val="000000"/>
                <w:sz w:val="26"/>
                <w:szCs w:val="26"/>
              </w:rPr>
              <w:t>Must go through T</w:t>
            </w:r>
            <w:r w:rsidRPr="003E4519">
              <w:rPr>
                <w:rFonts w:eastAsia="標楷體"/>
                <w:color w:val="000000"/>
                <w:sz w:val="26"/>
                <w:szCs w:val="26"/>
              </w:rPr>
              <w:t>w</w:t>
            </w:r>
            <w:r w:rsidRPr="003E4519">
              <w:rPr>
                <w:rFonts w:eastAsia="標楷體" w:hint="eastAsia"/>
                <w:color w:val="000000"/>
                <w:sz w:val="26"/>
                <w:szCs w:val="26"/>
              </w:rPr>
              <w:t xml:space="preserve">o </w:t>
            </w:r>
            <w:r w:rsidRPr="003E4519">
              <w:rPr>
                <w:rFonts w:eastAsia="標楷體"/>
                <w:color w:val="000000"/>
                <w:sz w:val="26"/>
                <w:szCs w:val="26"/>
              </w:rPr>
              <w:t>Customs Checks</w:t>
            </w:r>
          </w:p>
        </w:tc>
        <w:tc>
          <w:tcPr>
            <w:tcW w:w="554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50970" w:rsidRPr="00104074" w:rsidRDefault="00104074" w:rsidP="00104074">
            <w:pPr>
              <w:pStyle w:val="a5"/>
              <w:numPr>
                <w:ilvl w:val="2"/>
                <w:numId w:val="9"/>
              </w:numPr>
              <w:snapToGrid w:val="0"/>
              <w:spacing w:line="320" w:lineRule="exact"/>
              <w:ind w:left="260" w:rightChars="12" w:right="29" w:hanging="2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02327D" w:rsidRPr="00104074">
              <w:rPr>
                <w:rFonts w:eastAsia="標楷體" w:hint="eastAsia"/>
                <w:sz w:val="28"/>
                <w:szCs w:val="28"/>
              </w:rPr>
              <w:t>Singapore:</w:t>
            </w:r>
            <w:r w:rsidR="0002327D" w:rsidRPr="00104074">
              <w:rPr>
                <w:rFonts w:eastAsia="標楷體"/>
                <w:sz w:val="28"/>
                <w:szCs w:val="28"/>
              </w:rPr>
              <w:t xml:space="preserve"> Tours on buses must unload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02327D" w:rsidRPr="00104074">
              <w:rPr>
                <w:rFonts w:eastAsia="標楷體"/>
                <w:sz w:val="28"/>
                <w:szCs w:val="28"/>
              </w:rPr>
              <w:t>each piece of luggage for inspection.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27D" w:rsidRDefault="0002327D" w:rsidP="00A7684E">
            <w:pPr>
              <w:snapToGrid w:val="0"/>
              <w:spacing w:line="320" w:lineRule="exact"/>
              <w:ind w:rightChars="12" w:right="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About 1 to </w:t>
            </w:r>
          </w:p>
          <w:p w:rsidR="00050970" w:rsidRPr="0002327D" w:rsidRDefault="0002327D" w:rsidP="00A7684E">
            <w:pPr>
              <w:snapToGrid w:val="0"/>
              <w:spacing w:line="320" w:lineRule="exact"/>
              <w:ind w:rightChars="12" w:right="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 hours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(peak)</w:t>
            </w:r>
          </w:p>
        </w:tc>
      </w:tr>
      <w:tr w:rsidR="00A7684E" w:rsidRPr="008F6E13" w:rsidTr="009C6311">
        <w:trPr>
          <w:trHeight w:val="1113"/>
        </w:trPr>
        <w:tc>
          <w:tcPr>
            <w:tcW w:w="145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70" w:rsidRPr="008F6E13" w:rsidRDefault="00050970" w:rsidP="009D50B2">
            <w:pPr>
              <w:snapToGrid w:val="0"/>
              <w:spacing w:line="400" w:lineRule="exact"/>
              <w:ind w:rightChars="12" w:right="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0970" w:rsidRPr="008F6E13" w:rsidRDefault="00050970" w:rsidP="009D50B2">
            <w:pPr>
              <w:snapToGrid w:val="0"/>
              <w:spacing w:line="400" w:lineRule="exact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519" w:rsidRDefault="00104074" w:rsidP="00104074">
            <w:pPr>
              <w:snapToGrid w:val="0"/>
              <w:spacing w:line="320" w:lineRule="exact"/>
              <w:ind w:rightChars="12" w:right="2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2) </w:t>
            </w:r>
            <w:r w:rsidR="0002327D" w:rsidRPr="00104074">
              <w:rPr>
                <w:rFonts w:eastAsia="標楷體"/>
                <w:sz w:val="28"/>
                <w:szCs w:val="28"/>
              </w:rPr>
              <w:t>Malaysia: Apply for special vehicle</w:t>
            </w:r>
            <w:r w:rsidR="003E4519">
              <w:rPr>
                <w:rFonts w:eastAsia="標楷體"/>
                <w:sz w:val="28"/>
                <w:szCs w:val="28"/>
              </w:rPr>
              <w:t xml:space="preserve"> </w:t>
            </w:r>
            <w:r w:rsidR="0002327D" w:rsidRPr="00104074">
              <w:rPr>
                <w:rFonts w:eastAsia="標楷體"/>
                <w:sz w:val="28"/>
                <w:szCs w:val="28"/>
              </w:rPr>
              <w:t xml:space="preserve"> </w:t>
            </w:r>
            <w:r w:rsidR="003E4519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3E4519" w:rsidRDefault="0002327D" w:rsidP="003E4519">
            <w:pPr>
              <w:snapToGrid w:val="0"/>
              <w:spacing w:line="320" w:lineRule="exact"/>
              <w:ind w:rightChars="12" w:right="29" w:firstLine="285"/>
              <w:rPr>
                <w:rFonts w:eastAsia="標楷體"/>
                <w:sz w:val="28"/>
                <w:szCs w:val="28"/>
              </w:rPr>
            </w:pPr>
            <w:r w:rsidRPr="00104074">
              <w:rPr>
                <w:rFonts w:eastAsia="標楷體"/>
                <w:sz w:val="28"/>
                <w:szCs w:val="28"/>
              </w:rPr>
              <w:t xml:space="preserve">passage, </w:t>
            </w:r>
            <w:r w:rsidR="00104074">
              <w:rPr>
                <w:rFonts w:eastAsia="標楷體"/>
                <w:sz w:val="28"/>
                <w:szCs w:val="28"/>
              </w:rPr>
              <w:t xml:space="preserve">there is </w:t>
            </w:r>
            <w:r w:rsidRPr="00104074">
              <w:rPr>
                <w:rFonts w:eastAsia="標楷體"/>
                <w:sz w:val="28"/>
                <w:szCs w:val="28"/>
              </w:rPr>
              <w:t xml:space="preserve">no need for luggage </w:t>
            </w:r>
            <w:r w:rsidR="003E4519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050970" w:rsidRPr="00104074" w:rsidRDefault="0002327D" w:rsidP="003E4519">
            <w:pPr>
              <w:snapToGrid w:val="0"/>
              <w:spacing w:line="320" w:lineRule="exact"/>
              <w:ind w:rightChars="12" w:right="29" w:firstLine="285"/>
              <w:rPr>
                <w:rFonts w:eastAsia="標楷體"/>
                <w:sz w:val="28"/>
                <w:szCs w:val="28"/>
              </w:rPr>
            </w:pPr>
            <w:proofErr w:type="gramStart"/>
            <w:r w:rsidRPr="00104074">
              <w:rPr>
                <w:rFonts w:eastAsia="標楷體"/>
                <w:sz w:val="28"/>
                <w:szCs w:val="28"/>
              </w:rPr>
              <w:t>inspection</w:t>
            </w:r>
            <w:proofErr w:type="gramEnd"/>
            <w:r w:rsidRPr="00104074">
              <w:rPr>
                <w:rFonts w:eastAsia="標楷體"/>
                <w:sz w:val="28"/>
                <w:szCs w:val="28"/>
              </w:rPr>
              <w:t>.</w:t>
            </w:r>
          </w:p>
        </w:tc>
        <w:tc>
          <w:tcPr>
            <w:tcW w:w="18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970" w:rsidRPr="008F6E13" w:rsidRDefault="00050970" w:rsidP="009D50B2">
            <w:pPr>
              <w:snapToGrid w:val="0"/>
              <w:spacing w:line="400" w:lineRule="exact"/>
              <w:ind w:left="-7" w:rightChars="12" w:right="2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7684E" w:rsidRPr="008F6E13" w:rsidTr="009C6311">
        <w:trPr>
          <w:trHeight w:val="1113"/>
        </w:trPr>
        <w:tc>
          <w:tcPr>
            <w:tcW w:w="145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70" w:rsidRPr="008F6E13" w:rsidRDefault="00050970" w:rsidP="009D50B2">
            <w:pPr>
              <w:snapToGrid w:val="0"/>
              <w:spacing w:line="400" w:lineRule="exact"/>
              <w:ind w:rightChars="12" w:right="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27D" w:rsidRDefault="0002327D" w:rsidP="0002327D">
            <w:pPr>
              <w:snapToGrid w:val="0"/>
              <w:ind w:left="846" w:rightChars="12" w:right="29" w:hangingChars="302" w:hanging="846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Reminder: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For entering Singapore or Malaysia, if visas are required for  </w:t>
            </w:r>
          </w:p>
          <w:p w:rsidR="00CB4F44" w:rsidRDefault="0002327D" w:rsidP="00CB4F44">
            <w:pPr>
              <w:snapToGrid w:val="0"/>
              <w:ind w:left="846" w:rightChars="12" w:right="29" w:hangingChars="302" w:hanging="846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the passport issuing countries, please apply the </w:t>
            </w:r>
            <w:r w:rsidR="00CB4F44">
              <w:rPr>
                <w:rFonts w:eastAsia="標楷體"/>
                <w:color w:val="000000"/>
                <w:sz w:val="28"/>
                <w:szCs w:val="28"/>
              </w:rPr>
              <w:t xml:space="preserve">required    </w:t>
            </w:r>
          </w:p>
          <w:p w:rsidR="00050970" w:rsidRPr="005559A2" w:rsidRDefault="00CB4F44" w:rsidP="00CB4F44">
            <w:pPr>
              <w:snapToGrid w:val="0"/>
              <w:ind w:left="846" w:rightChars="12" w:right="29" w:hangingChars="302" w:hanging="846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="0002327D">
              <w:rPr>
                <w:rFonts w:eastAsia="標楷體"/>
                <w:color w:val="000000"/>
                <w:sz w:val="28"/>
                <w:szCs w:val="28"/>
              </w:rPr>
              <w:t>visas</w:t>
            </w:r>
            <w:proofErr w:type="gramEnd"/>
            <w:r w:rsidR="0002327D">
              <w:rPr>
                <w:rFonts w:eastAsia="標楷體"/>
                <w:color w:val="000000"/>
                <w:sz w:val="28"/>
                <w:szCs w:val="28"/>
              </w:rPr>
              <w:t xml:space="preserve"> ahead of time for ease of entry at immigration.</w:t>
            </w:r>
          </w:p>
        </w:tc>
      </w:tr>
      <w:tr w:rsidR="0002327D" w:rsidRPr="008F6E13" w:rsidTr="003E4519">
        <w:trPr>
          <w:trHeight w:val="536"/>
        </w:trPr>
        <w:tc>
          <w:tcPr>
            <w:tcW w:w="145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70" w:rsidRPr="00104074" w:rsidRDefault="00CB4F44" w:rsidP="009D50B2">
            <w:pPr>
              <w:snapToGrid w:val="0"/>
              <w:spacing w:line="400" w:lineRule="exact"/>
              <w:ind w:rightChars="12" w:right="29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04074">
              <w:rPr>
                <w:rFonts w:eastAsia="標楷體" w:hint="eastAsia"/>
                <w:b/>
                <w:color w:val="000000"/>
                <w:spacing w:val="-20"/>
                <w:sz w:val="28"/>
                <w:szCs w:val="28"/>
              </w:rPr>
              <w:t xml:space="preserve">Kuala </w:t>
            </w:r>
            <w:r w:rsidRPr="00104074">
              <w:rPr>
                <w:rFonts w:eastAsia="標楷體"/>
                <w:b/>
                <w:color w:val="000000"/>
                <w:spacing w:val="-20"/>
                <w:sz w:val="28"/>
                <w:szCs w:val="28"/>
              </w:rPr>
              <w:t xml:space="preserve"> Lumpur Airport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0970" w:rsidRPr="006B7529" w:rsidRDefault="00A7684E" w:rsidP="00A7684E">
            <w:pPr>
              <w:snapToGrid w:val="0"/>
              <w:spacing w:line="300" w:lineRule="exact"/>
              <w:ind w:leftChars="-45" w:left="-5" w:rightChars="-45" w:right="-108" w:hangingChars="38" w:hanging="103"/>
              <w:jc w:val="center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Route 1</w:t>
            </w:r>
          </w:p>
        </w:tc>
        <w:tc>
          <w:tcPr>
            <w:tcW w:w="5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70" w:rsidRPr="004827D6" w:rsidRDefault="00A7684E" w:rsidP="00A7684E">
            <w:pPr>
              <w:snapToGrid w:val="0"/>
              <w:spacing w:line="300" w:lineRule="exact"/>
              <w:ind w:rightChars="12" w:right="2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>ake t</w:t>
            </w:r>
            <w:r>
              <w:rPr>
                <w:rFonts w:eastAsia="標楷體" w:hint="eastAsia"/>
                <w:sz w:val="28"/>
                <w:szCs w:val="28"/>
              </w:rPr>
              <w:t>ransfer to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Senai</w:t>
            </w:r>
            <w:proofErr w:type="spellEnd"/>
            <w:r>
              <w:rPr>
                <w:rFonts w:eastAsia="標楷體"/>
                <w:sz w:val="28"/>
                <w:szCs w:val="28"/>
              </w:rPr>
              <w:t xml:space="preserve"> Airport for the shuttle service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70" w:rsidRDefault="00A7684E" w:rsidP="00A7684E">
            <w:pPr>
              <w:snapToGrid w:val="0"/>
              <w:spacing w:line="300" w:lineRule="exact"/>
              <w:ind w:left="181" w:rightChars="12" w:right="29" w:hangingChars="67" w:hanging="181"/>
              <w:jc w:val="center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About 2 hours</w:t>
            </w:r>
          </w:p>
          <w:p w:rsidR="00A7684E" w:rsidRPr="004827D6" w:rsidRDefault="00A7684E" w:rsidP="00A7684E">
            <w:pPr>
              <w:snapToGrid w:val="0"/>
              <w:spacing w:line="300" w:lineRule="exact"/>
              <w:ind w:left="181" w:rightChars="12" w:right="29" w:hangingChars="67" w:hanging="181"/>
              <w:jc w:val="center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(including air transfer)</w:t>
            </w:r>
          </w:p>
        </w:tc>
      </w:tr>
      <w:tr w:rsidR="0002327D" w:rsidRPr="008F6E13" w:rsidTr="009C6311">
        <w:trPr>
          <w:trHeight w:val="654"/>
        </w:trPr>
        <w:tc>
          <w:tcPr>
            <w:tcW w:w="145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70" w:rsidRPr="008F6E13" w:rsidRDefault="00050970" w:rsidP="009D50B2">
            <w:pPr>
              <w:snapToGrid w:val="0"/>
              <w:spacing w:line="400" w:lineRule="exact"/>
              <w:ind w:rightChars="12" w:right="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970" w:rsidRPr="006B7529" w:rsidRDefault="00A7684E" w:rsidP="00A7684E">
            <w:pPr>
              <w:snapToGrid w:val="0"/>
              <w:spacing w:line="300" w:lineRule="exact"/>
              <w:ind w:leftChars="-45" w:left="-5" w:rightChars="-45" w:right="-108" w:hangingChars="38" w:hanging="103"/>
              <w:jc w:val="center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Route 2</w:t>
            </w:r>
          </w:p>
        </w:tc>
        <w:tc>
          <w:tcPr>
            <w:tcW w:w="5321" w:type="dxa"/>
            <w:shd w:val="clear" w:color="auto" w:fill="auto"/>
            <w:vAlign w:val="center"/>
          </w:tcPr>
          <w:p w:rsidR="003E4519" w:rsidRDefault="00A7684E" w:rsidP="003E4519">
            <w:pPr>
              <w:snapToGrid w:val="0"/>
              <w:spacing w:line="300" w:lineRule="exact"/>
              <w:ind w:left="188" w:rightChars="12" w:right="29" w:hangingChars="67" w:hanging="188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On arrival,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take the shuttle service directly</w:t>
            </w:r>
          </w:p>
          <w:p w:rsidR="00050970" w:rsidRPr="008F6E13" w:rsidRDefault="003E4519" w:rsidP="003E4519">
            <w:pPr>
              <w:snapToGrid w:val="0"/>
              <w:spacing w:line="300" w:lineRule="exact"/>
              <w:ind w:left="1" w:rightChars="12" w:right="29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to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A7684E">
              <w:rPr>
                <w:rFonts w:eastAsia="標楷體"/>
                <w:color w:val="000000"/>
                <w:sz w:val="28"/>
                <w:szCs w:val="28"/>
              </w:rPr>
              <w:t xml:space="preserve">the temple, there is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no need for </w:t>
            </w:r>
            <w:r w:rsidR="00A7684E">
              <w:rPr>
                <w:rFonts w:eastAsia="標楷體"/>
                <w:color w:val="000000"/>
                <w:sz w:val="28"/>
                <w:szCs w:val="28"/>
              </w:rPr>
              <w:t>inspection.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050970" w:rsidRPr="008F6E13" w:rsidRDefault="00A7684E" w:rsidP="00A7684E">
            <w:pPr>
              <w:snapToGrid w:val="0"/>
              <w:spacing w:line="300" w:lineRule="exact"/>
              <w:ind w:left="188" w:rightChars="12" w:right="29" w:hangingChars="67" w:hanging="18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About </w:t>
            </w:r>
            <w:r w:rsidR="00050970" w:rsidRPr="008F6E13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hours</w:t>
            </w:r>
          </w:p>
        </w:tc>
      </w:tr>
      <w:tr w:rsidR="0002327D" w:rsidRPr="008F6E13" w:rsidTr="009C6311">
        <w:trPr>
          <w:trHeight w:val="699"/>
        </w:trPr>
        <w:tc>
          <w:tcPr>
            <w:tcW w:w="145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70" w:rsidRPr="008F6E13" w:rsidRDefault="00050970" w:rsidP="009D50B2">
            <w:pPr>
              <w:snapToGrid w:val="0"/>
              <w:spacing w:line="400" w:lineRule="exact"/>
              <w:ind w:rightChars="12" w:right="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970" w:rsidRPr="006B7529" w:rsidRDefault="00A7684E" w:rsidP="00A7684E">
            <w:pPr>
              <w:snapToGrid w:val="0"/>
              <w:spacing w:line="300" w:lineRule="exact"/>
              <w:ind w:leftChars="-45" w:left="-5" w:rightChars="-45" w:right="-108" w:hangingChars="38" w:hanging="103"/>
              <w:jc w:val="center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 xml:space="preserve">Route </w:t>
            </w:r>
            <w:r w:rsidR="00050970" w:rsidRPr="006B7529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5321" w:type="dxa"/>
            <w:shd w:val="clear" w:color="auto" w:fill="auto"/>
            <w:vAlign w:val="center"/>
          </w:tcPr>
          <w:p w:rsidR="00A7684E" w:rsidRDefault="00A7684E" w:rsidP="00A7684E">
            <w:pPr>
              <w:snapToGrid w:val="0"/>
              <w:spacing w:line="300" w:lineRule="exact"/>
              <w:ind w:left="280" w:rightChars="12" w:right="29" w:hangingChars="100" w:hanging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Go for a tour first,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then travel south from</w:t>
            </w:r>
          </w:p>
          <w:p w:rsidR="00050970" w:rsidRPr="008F6E13" w:rsidRDefault="00A7684E" w:rsidP="00A7684E">
            <w:pPr>
              <w:snapToGrid w:val="0"/>
              <w:spacing w:line="300" w:lineRule="exact"/>
              <w:ind w:left="280" w:rightChars="12" w:right="29" w:hangingChars="100" w:hanging="2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Kuala Lumpur to </w:t>
            </w:r>
            <w:proofErr w:type="spellStart"/>
            <w:r>
              <w:rPr>
                <w:rFonts w:eastAsia="標楷體"/>
                <w:color w:val="000000"/>
                <w:sz w:val="28"/>
                <w:szCs w:val="28"/>
              </w:rPr>
              <w:t>Hsing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 xml:space="preserve"> Ma Temple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050970" w:rsidRPr="008F6E13" w:rsidRDefault="00A7684E" w:rsidP="00A7684E">
            <w:pPr>
              <w:snapToGrid w:val="0"/>
              <w:spacing w:line="300" w:lineRule="exact"/>
              <w:ind w:left="188" w:rightChars="12" w:right="29" w:hangingChars="67" w:hanging="18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Depending on Tour Schedule</w:t>
            </w:r>
          </w:p>
        </w:tc>
      </w:tr>
    </w:tbl>
    <w:p w:rsidR="00104074" w:rsidRDefault="00104074" w:rsidP="00EA7140">
      <w:pPr>
        <w:pStyle w:val="a5"/>
        <w:numPr>
          <w:ilvl w:val="1"/>
          <w:numId w:val="8"/>
        </w:numPr>
        <w:snapToGrid w:val="0"/>
        <w:spacing w:beforeLines="50" w:before="120" w:line="320" w:lineRule="exact"/>
        <w:ind w:left="634" w:rightChars="12" w:right="29"/>
        <w:jc w:val="both"/>
        <w:rPr>
          <w:rFonts w:eastAsia="標楷體"/>
          <w:sz w:val="28"/>
          <w:szCs w:val="28"/>
        </w:rPr>
      </w:pPr>
      <w:r w:rsidRPr="00104074">
        <w:rPr>
          <w:rFonts w:eastAsia="標楷體"/>
          <w:sz w:val="28"/>
          <w:szCs w:val="28"/>
        </w:rPr>
        <w:t>After flights are confirmed, chapters are requested to send full flight information to the in</w:t>
      </w:r>
      <w:r>
        <w:rPr>
          <w:rFonts w:eastAsia="標楷體"/>
          <w:sz w:val="28"/>
          <w:szCs w:val="28"/>
        </w:rPr>
        <w:t>stitution-in-charge as soon as possible for ease of transportation arrangements.</w:t>
      </w:r>
    </w:p>
    <w:p w:rsidR="00104074" w:rsidRPr="00104074" w:rsidRDefault="00104074" w:rsidP="00EA7140">
      <w:pPr>
        <w:snapToGrid w:val="0"/>
        <w:spacing w:beforeLines="50" w:before="120" w:line="320" w:lineRule="exact"/>
        <w:ind w:rightChars="12" w:right="29"/>
        <w:jc w:val="both"/>
        <w:rPr>
          <w:rFonts w:eastAsia="標楷體"/>
          <w:b/>
          <w:sz w:val="28"/>
          <w:szCs w:val="28"/>
          <w:u w:val="single"/>
        </w:rPr>
      </w:pPr>
      <w:r>
        <w:rPr>
          <w:rFonts w:eastAsia="標楷體"/>
          <w:b/>
          <w:sz w:val="28"/>
          <w:szCs w:val="28"/>
          <w:u w:val="single"/>
        </w:rPr>
        <w:t>Registration Information:</w:t>
      </w:r>
    </w:p>
    <w:p w:rsidR="00104074" w:rsidRDefault="00104074" w:rsidP="00EA7140">
      <w:pPr>
        <w:pStyle w:val="a5"/>
        <w:numPr>
          <w:ilvl w:val="0"/>
          <w:numId w:val="14"/>
        </w:numPr>
        <w:snapToGrid w:val="0"/>
        <w:spacing w:line="320" w:lineRule="exact"/>
        <w:ind w:rightChars="12" w:right="2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Registration date/time: October 4 (Wednesday), before 3:00 PM</w:t>
      </w:r>
    </w:p>
    <w:p w:rsidR="00104074" w:rsidRPr="00104074" w:rsidRDefault="009C6311" w:rsidP="00EA7140">
      <w:pPr>
        <w:pStyle w:val="a5"/>
        <w:numPr>
          <w:ilvl w:val="0"/>
          <w:numId w:val="14"/>
        </w:numPr>
        <w:snapToGrid w:val="0"/>
        <w:spacing w:line="320" w:lineRule="exact"/>
        <w:ind w:rightChars="12" w:right="2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Registration </w:t>
      </w:r>
      <w:r w:rsidR="00104074">
        <w:rPr>
          <w:rFonts w:eastAsia="標楷體"/>
          <w:sz w:val="28"/>
          <w:szCs w:val="28"/>
        </w:rPr>
        <w:t xml:space="preserve">Place: </w:t>
      </w:r>
      <w:proofErr w:type="spellStart"/>
      <w:r w:rsidR="00104074">
        <w:rPr>
          <w:rFonts w:eastAsia="標楷體"/>
          <w:sz w:val="28"/>
          <w:szCs w:val="28"/>
        </w:rPr>
        <w:t>Hsing</w:t>
      </w:r>
      <w:proofErr w:type="spellEnd"/>
      <w:r w:rsidR="00104074">
        <w:rPr>
          <w:rFonts w:eastAsia="標楷體"/>
          <w:sz w:val="28"/>
          <w:szCs w:val="28"/>
        </w:rPr>
        <w:t xml:space="preserve"> Ma Temple, Malaysia</w:t>
      </w:r>
    </w:p>
    <w:p w:rsidR="00050970" w:rsidRDefault="009C6311" w:rsidP="00EA7140">
      <w:pPr>
        <w:tabs>
          <w:tab w:val="left" w:pos="1440"/>
          <w:tab w:val="left" w:pos="1920"/>
        </w:tabs>
        <w:snapToGrid w:val="0"/>
        <w:spacing w:line="320" w:lineRule="exact"/>
        <w:ind w:rightChars="12" w:right="29" w:firstLineChars="506" w:firstLine="141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</w:t>
      </w:r>
      <w:r w:rsidR="00050970" w:rsidRPr="00242296">
        <w:rPr>
          <w:rFonts w:eastAsia="標楷體"/>
          <w:sz w:val="28"/>
          <w:szCs w:val="28"/>
        </w:rPr>
        <w:t xml:space="preserve">PTD70521, </w:t>
      </w:r>
      <w:proofErr w:type="spellStart"/>
      <w:r w:rsidR="00050970" w:rsidRPr="00242296">
        <w:rPr>
          <w:rFonts w:eastAsia="標楷體"/>
          <w:sz w:val="28"/>
          <w:szCs w:val="28"/>
        </w:rPr>
        <w:t>Jln</w:t>
      </w:r>
      <w:proofErr w:type="spellEnd"/>
      <w:r w:rsidR="00050970" w:rsidRPr="00242296">
        <w:rPr>
          <w:rFonts w:eastAsia="標楷體"/>
          <w:sz w:val="28"/>
          <w:szCs w:val="28"/>
        </w:rPr>
        <w:t xml:space="preserve"> </w:t>
      </w:r>
      <w:proofErr w:type="spellStart"/>
      <w:r w:rsidR="00050970" w:rsidRPr="00242296">
        <w:rPr>
          <w:rFonts w:eastAsia="標楷體"/>
          <w:sz w:val="28"/>
          <w:szCs w:val="28"/>
        </w:rPr>
        <w:t>Persisiran</w:t>
      </w:r>
      <w:proofErr w:type="spellEnd"/>
      <w:r w:rsidR="00050970" w:rsidRPr="00242296">
        <w:rPr>
          <w:rFonts w:eastAsia="標楷體"/>
          <w:sz w:val="28"/>
          <w:szCs w:val="28"/>
        </w:rPr>
        <w:t xml:space="preserve"> Sg.</w:t>
      </w:r>
      <w:r w:rsidR="00050970" w:rsidRPr="00242296">
        <w:rPr>
          <w:rFonts w:eastAsia="標楷體" w:hint="eastAsia"/>
          <w:sz w:val="28"/>
          <w:szCs w:val="28"/>
        </w:rPr>
        <w:t xml:space="preserve"> </w:t>
      </w:r>
      <w:proofErr w:type="spellStart"/>
      <w:r w:rsidR="00050970" w:rsidRPr="00242296">
        <w:rPr>
          <w:rFonts w:eastAsia="標楷體"/>
          <w:sz w:val="28"/>
          <w:szCs w:val="28"/>
        </w:rPr>
        <w:t>Danga</w:t>
      </w:r>
      <w:proofErr w:type="spellEnd"/>
      <w:r w:rsidR="00050970" w:rsidRPr="00242296">
        <w:rPr>
          <w:rFonts w:eastAsia="標楷體"/>
          <w:sz w:val="28"/>
          <w:szCs w:val="28"/>
        </w:rPr>
        <w:t>,</w:t>
      </w:r>
      <w:r w:rsidR="00050970" w:rsidRPr="00242296">
        <w:rPr>
          <w:rFonts w:eastAsia="標楷體" w:hint="eastAsia"/>
          <w:sz w:val="28"/>
          <w:szCs w:val="28"/>
        </w:rPr>
        <w:t xml:space="preserve"> </w:t>
      </w:r>
      <w:proofErr w:type="spellStart"/>
      <w:r w:rsidR="00050970" w:rsidRPr="00242296">
        <w:rPr>
          <w:rFonts w:eastAsia="標楷體"/>
          <w:sz w:val="28"/>
          <w:szCs w:val="28"/>
        </w:rPr>
        <w:t>Sutera</w:t>
      </w:r>
      <w:proofErr w:type="spellEnd"/>
      <w:r w:rsidR="00050970" w:rsidRPr="00242296">
        <w:rPr>
          <w:rFonts w:eastAsia="標楷體"/>
          <w:sz w:val="28"/>
          <w:szCs w:val="28"/>
        </w:rPr>
        <w:t xml:space="preserve"> </w:t>
      </w:r>
      <w:proofErr w:type="spellStart"/>
      <w:r w:rsidR="00050970" w:rsidRPr="00242296">
        <w:rPr>
          <w:rFonts w:eastAsia="標楷體"/>
          <w:sz w:val="28"/>
          <w:szCs w:val="28"/>
        </w:rPr>
        <w:t>Utama</w:t>
      </w:r>
      <w:proofErr w:type="spellEnd"/>
      <w:r w:rsidR="00050970" w:rsidRPr="00242296">
        <w:rPr>
          <w:rFonts w:eastAsia="標楷體"/>
          <w:sz w:val="28"/>
          <w:szCs w:val="28"/>
        </w:rPr>
        <w:t>,</w:t>
      </w:r>
      <w:r w:rsidR="00050970" w:rsidRPr="00242296">
        <w:rPr>
          <w:rFonts w:eastAsia="標楷體" w:hint="eastAsia"/>
          <w:sz w:val="28"/>
          <w:szCs w:val="28"/>
        </w:rPr>
        <w:t xml:space="preserve"> </w:t>
      </w:r>
      <w:r w:rsidR="00050970" w:rsidRPr="00242296">
        <w:rPr>
          <w:rFonts w:eastAsia="標楷體"/>
          <w:sz w:val="28"/>
          <w:szCs w:val="28"/>
        </w:rPr>
        <w:t>81300,</w:t>
      </w:r>
      <w:r w:rsidR="00050970" w:rsidRPr="00242296">
        <w:rPr>
          <w:rFonts w:eastAsia="標楷體" w:hint="eastAsia"/>
          <w:sz w:val="28"/>
          <w:szCs w:val="28"/>
        </w:rPr>
        <w:t xml:space="preserve"> </w:t>
      </w:r>
      <w:r w:rsidR="00050970" w:rsidRPr="00242296">
        <w:rPr>
          <w:rFonts w:eastAsia="標楷體"/>
          <w:sz w:val="28"/>
          <w:szCs w:val="28"/>
        </w:rPr>
        <w:t>Johor,</w:t>
      </w:r>
      <w:r w:rsidR="00050970" w:rsidRPr="00242296">
        <w:rPr>
          <w:rFonts w:eastAsia="標楷體" w:hint="eastAsia"/>
          <w:sz w:val="28"/>
          <w:szCs w:val="28"/>
        </w:rPr>
        <w:t xml:space="preserve"> </w:t>
      </w:r>
      <w:r w:rsidR="00050970" w:rsidRPr="00242296">
        <w:rPr>
          <w:rFonts w:eastAsia="標楷體"/>
          <w:sz w:val="28"/>
          <w:szCs w:val="28"/>
        </w:rPr>
        <w:t>Malaysia</w:t>
      </w:r>
    </w:p>
    <w:p w:rsidR="00104074" w:rsidRPr="00104074" w:rsidRDefault="00104074" w:rsidP="00EA7140">
      <w:pPr>
        <w:pStyle w:val="a5"/>
        <w:numPr>
          <w:ilvl w:val="0"/>
          <w:numId w:val="14"/>
        </w:numPr>
        <w:tabs>
          <w:tab w:val="left" w:pos="1440"/>
          <w:tab w:val="left" w:pos="1920"/>
        </w:tabs>
        <w:snapToGrid w:val="0"/>
        <w:spacing w:line="320" w:lineRule="exact"/>
        <w:ind w:rightChars="12" w:right="29"/>
        <w:jc w:val="both"/>
        <w:rPr>
          <w:rFonts w:eastAsia="標楷體"/>
          <w:sz w:val="28"/>
          <w:szCs w:val="28"/>
        </w:rPr>
      </w:pPr>
      <w:r w:rsidRPr="00104074">
        <w:rPr>
          <w:rFonts w:eastAsia="標楷體"/>
          <w:sz w:val="28"/>
          <w:szCs w:val="28"/>
        </w:rPr>
        <w:t xml:space="preserve">Accommodation: </w:t>
      </w:r>
      <w:r>
        <w:rPr>
          <w:rFonts w:eastAsia="標楷體"/>
          <w:sz w:val="28"/>
          <w:szCs w:val="28"/>
        </w:rPr>
        <w:t xml:space="preserve">Hotels close to </w:t>
      </w:r>
      <w:proofErr w:type="spellStart"/>
      <w:r>
        <w:rPr>
          <w:rFonts w:eastAsia="標楷體"/>
          <w:sz w:val="28"/>
          <w:szCs w:val="28"/>
        </w:rPr>
        <w:t>Hsing</w:t>
      </w:r>
      <w:proofErr w:type="spellEnd"/>
      <w:r>
        <w:rPr>
          <w:rFonts w:eastAsia="標楷體"/>
          <w:sz w:val="28"/>
          <w:szCs w:val="28"/>
        </w:rPr>
        <w:t xml:space="preserve"> Ma Temple</w:t>
      </w:r>
    </w:p>
    <w:p w:rsidR="00104074" w:rsidRPr="00104074" w:rsidRDefault="00104074" w:rsidP="00342F9C">
      <w:pPr>
        <w:snapToGrid w:val="0"/>
        <w:spacing w:beforeLines="100" w:before="240" w:line="320" w:lineRule="exact"/>
        <w:ind w:left="3159" w:hangingChars="1127" w:hanging="3159"/>
        <w:jc w:val="both"/>
        <w:rPr>
          <w:rFonts w:eastAsia="標楷體"/>
          <w:b/>
          <w:sz w:val="28"/>
          <w:szCs w:val="28"/>
          <w:u w:val="single"/>
        </w:rPr>
      </w:pPr>
      <w:r>
        <w:rPr>
          <w:rFonts w:eastAsia="標楷體"/>
          <w:b/>
          <w:sz w:val="28"/>
          <w:szCs w:val="28"/>
          <w:u w:val="single"/>
        </w:rPr>
        <w:t>Additional Notes:</w:t>
      </w:r>
    </w:p>
    <w:p w:rsidR="003E4519" w:rsidRDefault="003E4519" w:rsidP="00EA7140">
      <w:pPr>
        <w:pStyle w:val="a5"/>
        <w:numPr>
          <w:ilvl w:val="0"/>
          <w:numId w:val="16"/>
        </w:numPr>
        <w:snapToGrid w:val="0"/>
        <w:spacing w:line="320" w:lineRule="exact"/>
        <w:ind w:left="706" w:rightChars="12" w:right="29"/>
        <w:jc w:val="both"/>
        <w:rPr>
          <w:rFonts w:eastAsia="標楷體"/>
          <w:sz w:val="28"/>
          <w:szCs w:val="28"/>
        </w:rPr>
      </w:pPr>
      <w:r w:rsidRPr="003E4519">
        <w:rPr>
          <w:rFonts w:eastAsia="標楷體"/>
          <w:sz w:val="28"/>
          <w:szCs w:val="28"/>
        </w:rPr>
        <w:t xml:space="preserve">Please </w:t>
      </w:r>
      <w:r>
        <w:rPr>
          <w:rFonts w:eastAsia="標楷體"/>
          <w:sz w:val="28"/>
          <w:szCs w:val="28"/>
        </w:rPr>
        <w:t>see Attachments 2~7 for application forms for Lay Dharma Teachers/Lecturers, Lay Dharma Lecturer Dharma Propagation Record, Establishment of Elder Advisor Committees, Appointment for Elder Advisors, and Chapter Work Report.</w:t>
      </w:r>
    </w:p>
    <w:p w:rsidR="000C61E7" w:rsidRPr="00617E54" w:rsidRDefault="000C61E7" w:rsidP="00EA7140">
      <w:pPr>
        <w:widowControl/>
        <w:numPr>
          <w:ilvl w:val="0"/>
          <w:numId w:val="16"/>
        </w:numPr>
        <w:spacing w:line="320" w:lineRule="exact"/>
        <w:ind w:left="706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>A special</w:t>
      </w:r>
      <w:r>
        <w:rPr>
          <w:rFonts w:ascii="Times Ext Roman" w:hAnsi="Times Ext Roman" w:cs="Times Ext Roman"/>
          <w:sz w:val="28"/>
          <w:szCs w:val="28"/>
        </w:rPr>
        <w:t xml:space="preserve"> issue of BLIA Commemorative Journal</w:t>
      </w:r>
      <w:r w:rsidRPr="00617E54">
        <w:rPr>
          <w:rFonts w:ascii="Times Ext Roman" w:hAnsi="Times Ext Roman" w:cs="Times Ext Roman"/>
          <w:sz w:val="28"/>
          <w:szCs w:val="28"/>
        </w:rPr>
        <w:t xml:space="preserve"> will be published as a gesture of fellowship. Individual</w:t>
      </w:r>
      <w:r>
        <w:rPr>
          <w:rFonts w:ascii="Times Ext Roman" w:hAnsi="Times Ext Roman" w:cs="Times Ext Roman"/>
          <w:sz w:val="28"/>
          <w:szCs w:val="28"/>
        </w:rPr>
        <w:t xml:space="preserve"> </w:t>
      </w:r>
      <w:r w:rsidRPr="00617E54">
        <w:rPr>
          <w:rFonts w:ascii="Times Ext Roman" w:hAnsi="Times Ext Roman" w:cs="Times Ext Roman"/>
          <w:sz w:val="28"/>
          <w:szCs w:val="28"/>
        </w:rPr>
        <w:t>and gr</w:t>
      </w:r>
      <w:r>
        <w:rPr>
          <w:rFonts w:ascii="Times Ext Roman" w:hAnsi="Times Ext Roman" w:cs="Times Ext Roman"/>
          <w:sz w:val="28"/>
          <w:szCs w:val="28"/>
        </w:rPr>
        <w:t>oup sponsorships are welcome</w:t>
      </w:r>
      <w:r w:rsidRPr="00617E54">
        <w:rPr>
          <w:rFonts w:ascii="Times Ext Roman" w:hAnsi="Times Ext Roman" w:cs="Times Ext Roman"/>
          <w:sz w:val="28"/>
          <w:szCs w:val="28"/>
        </w:rPr>
        <w:t xml:space="preserve"> by the organizing committee. Please refer to Attachment VIII for detailed information and sponsorship form. </w:t>
      </w:r>
    </w:p>
    <w:p w:rsidR="000C61E7" w:rsidRPr="00617E54" w:rsidRDefault="000C61E7" w:rsidP="000C61E7">
      <w:pPr>
        <w:widowControl/>
        <w:numPr>
          <w:ilvl w:val="0"/>
          <w:numId w:val="16"/>
        </w:numPr>
        <w:spacing w:line="320" w:lineRule="exact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>Chapters whic</w:t>
      </w:r>
      <w:r>
        <w:rPr>
          <w:rFonts w:ascii="Times Ext Roman" w:hAnsi="Times Ext Roman" w:cs="Times Ext Roman"/>
          <w:sz w:val="28"/>
          <w:szCs w:val="28"/>
        </w:rPr>
        <w:t>h elected new presidents in 2016</w:t>
      </w:r>
      <w:r w:rsidRPr="00617E54">
        <w:rPr>
          <w:rFonts w:ascii="Times Ext Roman" w:hAnsi="Times Ext Roman" w:cs="Times Ext Roman"/>
          <w:sz w:val="28"/>
          <w:szCs w:val="28"/>
        </w:rPr>
        <w:t xml:space="preserve"> must participate in the Handing-Over Cerem</w:t>
      </w:r>
      <w:r>
        <w:rPr>
          <w:rFonts w:ascii="Times Ext Roman" w:hAnsi="Times Ext Roman" w:cs="Times Ext Roman"/>
          <w:sz w:val="28"/>
          <w:szCs w:val="28"/>
        </w:rPr>
        <w:t>ony for Presidents. Please bring</w:t>
      </w:r>
      <w:r w:rsidRPr="00617E54">
        <w:rPr>
          <w:rFonts w:ascii="Times Ext Roman" w:hAnsi="Times Ext Roman" w:cs="Times Ext Roman"/>
          <w:sz w:val="28"/>
          <w:szCs w:val="28"/>
        </w:rPr>
        <w:t xml:space="preserve"> your </w:t>
      </w:r>
      <w:r>
        <w:rPr>
          <w:rFonts w:ascii="Times Ext Roman" w:hAnsi="Times Ext Roman" w:cs="Times Ext Roman"/>
          <w:sz w:val="28"/>
          <w:szCs w:val="28"/>
        </w:rPr>
        <w:t xml:space="preserve">own Chapter flag and President </w:t>
      </w:r>
      <w:proofErr w:type="gramStart"/>
      <w:r>
        <w:rPr>
          <w:rFonts w:ascii="Times Ext Roman" w:hAnsi="Times Ext Roman" w:cs="Times Ext Roman"/>
          <w:sz w:val="28"/>
          <w:szCs w:val="28"/>
        </w:rPr>
        <w:t>s</w:t>
      </w:r>
      <w:r w:rsidRPr="00617E54">
        <w:rPr>
          <w:rFonts w:ascii="Times Ext Roman" w:hAnsi="Times Ext Roman" w:cs="Times Ext Roman"/>
          <w:sz w:val="28"/>
          <w:szCs w:val="28"/>
        </w:rPr>
        <w:t>ash</w:t>
      </w:r>
      <w:proofErr w:type="gramEnd"/>
      <w:r w:rsidRPr="00617E54">
        <w:rPr>
          <w:rFonts w:ascii="Times Ext Roman" w:hAnsi="Times Ext Roman" w:cs="Times Ext Roman"/>
          <w:sz w:val="28"/>
          <w:szCs w:val="28"/>
        </w:rPr>
        <w:t>.</w:t>
      </w:r>
    </w:p>
    <w:p w:rsidR="000C61E7" w:rsidRPr="00617E54" w:rsidRDefault="000C61E7" w:rsidP="000C61E7">
      <w:pPr>
        <w:widowControl/>
        <w:numPr>
          <w:ilvl w:val="0"/>
          <w:numId w:val="16"/>
        </w:numPr>
        <w:spacing w:line="320" w:lineRule="exact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lastRenderedPageBreak/>
        <w:t>A “Night of the Buddha’s Light” wi</w:t>
      </w:r>
      <w:r>
        <w:rPr>
          <w:rFonts w:ascii="Times Ext Roman" w:hAnsi="Times Ext Roman" w:cs="Times Ext Roman"/>
          <w:sz w:val="28"/>
          <w:szCs w:val="28"/>
        </w:rPr>
        <w:t>ll be held during the meeting</w:t>
      </w:r>
      <w:r w:rsidRPr="00617E54">
        <w:rPr>
          <w:rFonts w:ascii="Times Ext Roman" w:hAnsi="Times Ext Roman" w:cs="Times Ext Roman"/>
          <w:sz w:val="28"/>
          <w:szCs w:val="28"/>
        </w:rPr>
        <w:t xml:space="preserve"> for promotion of BLIA fellowship. Performances of national o</w:t>
      </w:r>
      <w:r>
        <w:rPr>
          <w:rFonts w:ascii="Times Ext Roman" w:hAnsi="Times Ext Roman" w:cs="Times Ext Roman"/>
          <w:sz w:val="28"/>
          <w:szCs w:val="28"/>
        </w:rPr>
        <w:t>r regional culture by the Meeting</w:t>
      </w:r>
      <w:r w:rsidRPr="00617E54">
        <w:rPr>
          <w:rFonts w:ascii="Times Ext Roman" w:hAnsi="Times Ext Roman" w:cs="Times Ext Roman"/>
          <w:sz w:val="28"/>
          <w:szCs w:val="28"/>
        </w:rPr>
        <w:t xml:space="preserve"> participants are sought. Please refer to Attachment IX for detailed information and registration form.</w:t>
      </w:r>
    </w:p>
    <w:p w:rsidR="000C61E7" w:rsidRPr="00617E54" w:rsidRDefault="000C61E7" w:rsidP="000C61E7">
      <w:pPr>
        <w:widowControl/>
        <w:numPr>
          <w:ilvl w:val="0"/>
          <w:numId w:val="16"/>
        </w:numPr>
        <w:spacing w:line="320" w:lineRule="exact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>Participating chapters are required to bring your BLIA Chapter flag and members should wear the BLIA uniform.</w:t>
      </w:r>
    </w:p>
    <w:p w:rsidR="000C61E7" w:rsidRPr="00617E54" w:rsidRDefault="000C61E7" w:rsidP="000C61E7">
      <w:pPr>
        <w:widowControl/>
        <w:numPr>
          <w:ilvl w:val="0"/>
          <w:numId w:val="16"/>
        </w:numPr>
        <w:spacing w:line="320" w:lineRule="exact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>Members a</w:t>
      </w:r>
      <w:r>
        <w:rPr>
          <w:rFonts w:ascii="Times Ext Roman" w:hAnsi="Times Ext Roman" w:cs="Times Ext Roman"/>
          <w:sz w:val="28"/>
          <w:szCs w:val="28"/>
        </w:rPr>
        <w:t xml:space="preserve">rriving at Singapore, Kuala Lumpur or </w:t>
      </w:r>
      <w:proofErr w:type="spellStart"/>
      <w:r>
        <w:rPr>
          <w:rFonts w:ascii="Times Ext Roman" w:hAnsi="Times Ext Roman" w:cs="Times Ext Roman"/>
          <w:sz w:val="28"/>
          <w:szCs w:val="28"/>
        </w:rPr>
        <w:t>Senai</w:t>
      </w:r>
      <w:proofErr w:type="spellEnd"/>
      <w:r>
        <w:rPr>
          <w:rFonts w:ascii="Times Ext Roman" w:hAnsi="Times Ext Roman" w:cs="Times Ext Roman"/>
          <w:sz w:val="28"/>
          <w:szCs w:val="28"/>
        </w:rPr>
        <w:t xml:space="preserve"> Airports</w:t>
      </w:r>
      <w:r w:rsidRPr="00617E54">
        <w:rPr>
          <w:rFonts w:ascii="Times Ext Roman" w:hAnsi="Times Ext Roman" w:cs="Times Ext Roman"/>
          <w:sz w:val="28"/>
          <w:szCs w:val="28"/>
        </w:rPr>
        <w:t xml:space="preserve"> must wear the BLIA uniforms on entering the country for ease of pickup for transportation.</w:t>
      </w:r>
    </w:p>
    <w:p w:rsidR="003E4519" w:rsidRPr="000C61E7" w:rsidRDefault="000C61E7" w:rsidP="003E4519">
      <w:pPr>
        <w:pStyle w:val="a5"/>
        <w:numPr>
          <w:ilvl w:val="0"/>
          <w:numId w:val="16"/>
        </w:numPr>
        <w:snapToGrid w:val="0"/>
        <w:spacing w:line="400" w:lineRule="exact"/>
        <w:ind w:rightChars="12" w:right="29"/>
        <w:jc w:val="both"/>
        <w:rPr>
          <w:rFonts w:eastAsia="標楷體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>Tour itineraries for before and after the Directors Meeting</w:t>
      </w:r>
      <w:r>
        <w:rPr>
          <w:rFonts w:ascii="Times Ext Roman" w:hAnsi="Times Ext Roman" w:cs="Times Ext Roman"/>
          <w:sz w:val="28"/>
          <w:szCs w:val="28"/>
        </w:rPr>
        <w:t xml:space="preserve"> are in Attachment</w:t>
      </w:r>
      <w:r w:rsidR="00EA7140">
        <w:rPr>
          <w:rFonts w:ascii="Times Ext Roman" w:hAnsi="Times Ext Roman" w:cs="Times Ext Roman"/>
          <w:sz w:val="28"/>
          <w:szCs w:val="28"/>
        </w:rPr>
        <w:t>s</w:t>
      </w:r>
      <w:r>
        <w:rPr>
          <w:rFonts w:ascii="Times Ext Roman" w:hAnsi="Times Ext Roman" w:cs="Times Ext Roman"/>
          <w:sz w:val="28"/>
          <w:szCs w:val="28"/>
        </w:rPr>
        <w:t xml:space="preserve"> 11~12</w:t>
      </w:r>
    </w:p>
    <w:p w:rsidR="000C61E7" w:rsidRPr="00617E54" w:rsidRDefault="000C61E7" w:rsidP="000C61E7">
      <w:pPr>
        <w:widowControl/>
        <w:numPr>
          <w:ilvl w:val="0"/>
          <w:numId w:val="16"/>
        </w:numPr>
        <w:spacing w:line="320" w:lineRule="exact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 xml:space="preserve">For </w:t>
      </w:r>
      <w:r>
        <w:rPr>
          <w:rFonts w:ascii="Times Ext Roman" w:hAnsi="Times Ext Roman" w:cs="Times Ext Roman"/>
          <w:sz w:val="28"/>
          <w:szCs w:val="28"/>
        </w:rPr>
        <w:t xml:space="preserve">any </w:t>
      </w:r>
      <w:r w:rsidRPr="00617E54">
        <w:rPr>
          <w:rFonts w:ascii="Times Ext Roman" w:hAnsi="Times Ext Roman" w:cs="Times Ext Roman"/>
          <w:sz w:val="28"/>
          <w:szCs w:val="28"/>
        </w:rPr>
        <w:t>other details, please contact the World Headquarters Secretarial Office in Ame</w:t>
      </w:r>
      <w:r>
        <w:rPr>
          <w:rFonts w:ascii="Times Ext Roman" w:hAnsi="Times Ext Roman" w:cs="Times Ext Roman"/>
          <w:sz w:val="28"/>
          <w:szCs w:val="28"/>
        </w:rPr>
        <w:t>rica</w:t>
      </w:r>
      <w:r w:rsidRPr="00617E54">
        <w:rPr>
          <w:rFonts w:ascii="Times Ext Roman" w:hAnsi="Times Ext Roman" w:cs="Times Ext Roman"/>
          <w:sz w:val="28"/>
          <w:szCs w:val="28"/>
        </w:rPr>
        <w:t>.</w:t>
      </w:r>
    </w:p>
    <w:p w:rsidR="009214AD" w:rsidRDefault="009214AD" w:rsidP="0065003E">
      <w:pPr>
        <w:snapToGrid w:val="0"/>
        <w:spacing w:beforeLines="50" w:before="120" w:line="320" w:lineRule="exact"/>
        <w:ind w:leftChars="234" w:left="1416" w:rightChars="12" w:right="29" w:hangingChars="305" w:hanging="854"/>
        <w:jc w:val="both"/>
        <w:rPr>
          <w:rFonts w:eastAsia="標楷體"/>
          <w:sz w:val="28"/>
          <w:szCs w:val="28"/>
        </w:rPr>
      </w:pPr>
    </w:p>
    <w:p w:rsidR="006F4555" w:rsidRPr="002449E5" w:rsidRDefault="006F4555" w:rsidP="0065003E">
      <w:pPr>
        <w:widowControl/>
        <w:spacing w:line="320" w:lineRule="exact"/>
        <w:rPr>
          <w:rFonts w:ascii="Times Ext Roman" w:hAnsi="Times Ext Roman" w:cs="Times Ext Roman"/>
          <w:b/>
          <w:sz w:val="28"/>
          <w:szCs w:val="28"/>
          <w:u w:val="single"/>
        </w:rPr>
      </w:pPr>
      <w:r w:rsidRPr="00617E54">
        <w:rPr>
          <w:rFonts w:ascii="Times Ext Roman" w:hAnsi="Times Ext Roman" w:cs="Times Ext Roman"/>
          <w:b/>
          <w:sz w:val="28"/>
          <w:szCs w:val="28"/>
          <w:u w:val="single"/>
        </w:rPr>
        <w:t xml:space="preserve">Methods of Payment: </w:t>
      </w:r>
    </w:p>
    <w:p w:rsidR="00D036E3" w:rsidRDefault="006F4555" w:rsidP="0065003E">
      <w:pPr>
        <w:widowControl/>
        <w:spacing w:line="320" w:lineRule="exact"/>
        <w:ind w:left="360"/>
        <w:jc w:val="both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sz w:val="28"/>
          <w:szCs w:val="28"/>
        </w:rPr>
        <w:t>Pleas</w:t>
      </w:r>
      <w:r>
        <w:rPr>
          <w:rFonts w:ascii="Times Ext Roman" w:hAnsi="Times Ext Roman" w:cs="Times Ext Roman"/>
          <w:sz w:val="28"/>
          <w:szCs w:val="28"/>
        </w:rPr>
        <w:t>e wire all fees to the institution-in-charge and fill in the 2017 BLIA World Headquarters</w:t>
      </w:r>
      <w:r w:rsidR="00D036E3">
        <w:rPr>
          <w:rFonts w:ascii="Times Ext Roman" w:hAnsi="Times Ext Roman" w:cs="Times Ext Roman"/>
          <w:sz w:val="28"/>
          <w:szCs w:val="28"/>
        </w:rPr>
        <w:t xml:space="preserve"> Directors Meeting Registration Fees</w:t>
      </w:r>
      <w:r w:rsidRPr="00617E54">
        <w:rPr>
          <w:rFonts w:ascii="Times Ext Roman" w:hAnsi="Times Ext Roman" w:cs="Times Ext Roman"/>
          <w:sz w:val="28"/>
          <w:szCs w:val="28"/>
        </w:rPr>
        <w:t xml:space="preserve"> </w:t>
      </w:r>
      <w:r w:rsidR="00D036E3">
        <w:rPr>
          <w:rFonts w:ascii="Times Ext Roman" w:hAnsi="Times Ext Roman" w:cs="Times Ext Roman"/>
          <w:sz w:val="28"/>
          <w:szCs w:val="28"/>
        </w:rPr>
        <w:t>(Appendix</w:t>
      </w:r>
      <w:r w:rsidRPr="00617E54">
        <w:rPr>
          <w:rFonts w:ascii="Times Ext Roman" w:hAnsi="Times Ext Roman" w:cs="Times Ext Roman"/>
          <w:sz w:val="28"/>
          <w:szCs w:val="28"/>
        </w:rPr>
        <w:t xml:space="preserve"> X) </w:t>
      </w:r>
      <w:r w:rsidR="00D036E3">
        <w:rPr>
          <w:rFonts w:ascii="Times Ext Roman" w:hAnsi="Times Ext Roman" w:cs="Times Ext Roman"/>
          <w:sz w:val="28"/>
          <w:szCs w:val="28"/>
        </w:rPr>
        <w:t xml:space="preserve">and email to the address indicated below </w:t>
      </w:r>
      <w:r w:rsidRPr="00617E54">
        <w:rPr>
          <w:rFonts w:ascii="Times Ext Roman" w:hAnsi="Times Ext Roman" w:cs="Times Ext Roman"/>
          <w:sz w:val="28"/>
          <w:szCs w:val="28"/>
        </w:rPr>
        <w:t>with the names of the participating chapter, payer</w:t>
      </w:r>
      <w:r>
        <w:rPr>
          <w:rFonts w:ascii="Times Ext Roman" w:hAnsi="Times Ext Roman" w:cs="Times Ext Roman"/>
          <w:sz w:val="28"/>
          <w:szCs w:val="28"/>
        </w:rPr>
        <w:t>,</w:t>
      </w:r>
      <w:r w:rsidRPr="00617E54">
        <w:rPr>
          <w:rFonts w:ascii="Times Ext Roman" w:hAnsi="Times Ext Roman" w:cs="Times Ext Roman"/>
          <w:sz w:val="28"/>
          <w:szCs w:val="28"/>
        </w:rPr>
        <w:t xml:space="preserve"> </w:t>
      </w:r>
      <w:r>
        <w:rPr>
          <w:rFonts w:ascii="Times Ext Roman" w:hAnsi="Times Ext Roman" w:cs="Times Ext Roman"/>
          <w:sz w:val="28"/>
          <w:szCs w:val="28"/>
        </w:rPr>
        <w:t>and</w:t>
      </w:r>
      <w:r w:rsidR="00D036E3">
        <w:rPr>
          <w:rFonts w:ascii="Times Ext Roman" w:hAnsi="Times Ext Roman" w:cs="Times Ext Roman"/>
          <w:sz w:val="28"/>
          <w:szCs w:val="28"/>
        </w:rPr>
        <w:t xml:space="preserve"> </w:t>
      </w:r>
      <w:r w:rsidRPr="00617E54">
        <w:rPr>
          <w:rFonts w:ascii="Times Ext Roman" w:hAnsi="Times Ext Roman" w:cs="Times Ext Roman"/>
          <w:sz w:val="28"/>
          <w:szCs w:val="28"/>
        </w:rPr>
        <w:t xml:space="preserve">contact person for verification: </w:t>
      </w:r>
    </w:p>
    <w:p w:rsidR="00D036E3" w:rsidRDefault="006F4555" w:rsidP="0065003E">
      <w:pPr>
        <w:widowControl/>
        <w:spacing w:line="320" w:lineRule="exact"/>
        <w:ind w:left="360"/>
        <w:jc w:val="both"/>
        <w:rPr>
          <w:rFonts w:ascii="Times Ext Roman" w:hAnsi="Times Ext Roman" w:cs="Times Ext Roman"/>
          <w:sz w:val="28"/>
          <w:szCs w:val="28"/>
        </w:rPr>
      </w:pPr>
      <w:r>
        <w:rPr>
          <w:rFonts w:ascii="Times Ext Roman" w:hAnsi="Times Ext Roman" w:cs="Times Ext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036E3" w:rsidRPr="00D036E3" w:rsidRDefault="00D036E3" w:rsidP="0065003E">
      <w:pPr>
        <w:widowControl/>
        <w:spacing w:line="320" w:lineRule="exact"/>
        <w:ind w:left="360"/>
        <w:jc w:val="both"/>
        <w:rPr>
          <w:rFonts w:ascii="Times Ext Roman" w:hAnsi="Times Ext Roman" w:cs="Times Ext Roman"/>
          <w:sz w:val="28"/>
          <w:szCs w:val="28"/>
        </w:rPr>
      </w:pPr>
      <w:r w:rsidRPr="00617E54">
        <w:rPr>
          <w:rFonts w:ascii="Times Ext Roman" w:hAnsi="Times Ext Roman" w:cs="Times Ext Roman"/>
          <w:b/>
          <w:sz w:val="28"/>
          <w:szCs w:val="28"/>
        </w:rPr>
        <w:t xml:space="preserve">Account Name: </w:t>
      </w:r>
      <w:r w:rsidRPr="00BC4B78">
        <w:rPr>
          <w:rFonts w:eastAsia="標楷體" w:hint="eastAsia"/>
          <w:bCs/>
          <w:sz w:val="28"/>
          <w:szCs w:val="28"/>
        </w:rPr>
        <w:t>FO G</w:t>
      </w:r>
      <w:r>
        <w:rPr>
          <w:rFonts w:eastAsia="標楷體" w:hint="eastAsia"/>
          <w:bCs/>
          <w:sz w:val="28"/>
          <w:szCs w:val="28"/>
        </w:rPr>
        <w:t>UANG BUDDHIST ASSOCIATION JOHOR</w:t>
      </w:r>
    </w:p>
    <w:p w:rsidR="00D036E3" w:rsidRPr="00BC4B78" w:rsidRDefault="00D036E3" w:rsidP="0065003E">
      <w:pPr>
        <w:snapToGrid w:val="0"/>
        <w:spacing w:line="320" w:lineRule="exact"/>
        <w:jc w:val="both"/>
        <w:rPr>
          <w:rFonts w:eastAsia="標楷體"/>
          <w:bCs/>
          <w:sz w:val="28"/>
          <w:szCs w:val="28"/>
        </w:rPr>
      </w:pPr>
      <w:r>
        <w:rPr>
          <w:rFonts w:ascii="Times Ext Roman" w:hAnsi="Times Ext Roman" w:cs="Times Ext Roman"/>
          <w:b/>
          <w:sz w:val="28"/>
          <w:szCs w:val="28"/>
        </w:rPr>
        <w:t xml:space="preserve">     </w:t>
      </w:r>
      <w:r w:rsidR="006F4555" w:rsidRPr="00617E54">
        <w:rPr>
          <w:rFonts w:ascii="Times Ext Roman" w:hAnsi="Times Ext Roman" w:cs="Times Ext Roman"/>
          <w:b/>
          <w:sz w:val="28"/>
          <w:szCs w:val="28"/>
        </w:rPr>
        <w:t xml:space="preserve">Receiving Bank: </w:t>
      </w:r>
      <w:r w:rsidRPr="00BC4B78">
        <w:rPr>
          <w:rFonts w:eastAsia="標楷體" w:hint="eastAsia"/>
          <w:bCs/>
          <w:sz w:val="28"/>
          <w:szCs w:val="28"/>
        </w:rPr>
        <w:t>PUBLIC BANK BERHAD, TAMAN PERLING BRANCH</w:t>
      </w:r>
    </w:p>
    <w:p w:rsidR="00D036E3" w:rsidRDefault="00D036E3" w:rsidP="0065003E">
      <w:pPr>
        <w:snapToGrid w:val="0"/>
        <w:spacing w:line="320" w:lineRule="exact"/>
        <w:rPr>
          <w:rFonts w:ascii="Times Ext Roman" w:hAnsi="Times Ext Roman" w:cs="Times Ext Roman"/>
          <w:b/>
          <w:sz w:val="28"/>
          <w:szCs w:val="28"/>
        </w:rPr>
      </w:pPr>
      <w:r>
        <w:rPr>
          <w:rFonts w:ascii="Times Ext Roman" w:hAnsi="Times Ext Roman" w:cs="Times Ext Roman"/>
          <w:b/>
          <w:sz w:val="28"/>
          <w:szCs w:val="28"/>
        </w:rPr>
        <w:t xml:space="preserve">     </w:t>
      </w:r>
      <w:r w:rsidR="006F4555" w:rsidRPr="00617E54">
        <w:rPr>
          <w:rFonts w:ascii="Times Ext Roman" w:hAnsi="Times Ext Roman" w:cs="Times Ext Roman"/>
          <w:b/>
          <w:sz w:val="28"/>
          <w:szCs w:val="28"/>
        </w:rPr>
        <w:t xml:space="preserve">Address of Receiving Bank: </w:t>
      </w:r>
    </w:p>
    <w:p w:rsidR="00D036E3" w:rsidRDefault="00D036E3" w:rsidP="0065003E">
      <w:pPr>
        <w:snapToGrid w:val="0"/>
        <w:spacing w:line="32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      </w:t>
      </w:r>
      <w:r w:rsidRPr="00BC4B78">
        <w:rPr>
          <w:rFonts w:eastAsia="標楷體" w:hint="eastAsia"/>
          <w:bCs/>
          <w:sz w:val="28"/>
          <w:szCs w:val="28"/>
        </w:rPr>
        <w:t xml:space="preserve">31, 33 &amp; 35, JALAN PERSISIRAN PERLING, TAMAN PERLING, </w:t>
      </w:r>
    </w:p>
    <w:p w:rsidR="00D036E3" w:rsidRPr="00BC4B78" w:rsidRDefault="00D036E3" w:rsidP="0065003E">
      <w:pPr>
        <w:snapToGrid w:val="0"/>
        <w:spacing w:line="32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      </w:t>
      </w:r>
      <w:r w:rsidRPr="00BC4B78">
        <w:rPr>
          <w:rFonts w:eastAsia="標楷體" w:hint="eastAsia"/>
          <w:bCs/>
          <w:sz w:val="28"/>
          <w:szCs w:val="28"/>
        </w:rPr>
        <w:t>812</w:t>
      </w:r>
      <w:r>
        <w:rPr>
          <w:rFonts w:eastAsia="標楷體" w:hint="eastAsia"/>
          <w:bCs/>
          <w:sz w:val="28"/>
          <w:szCs w:val="28"/>
        </w:rPr>
        <w:t>00 JOHOR BAHRU. JOHOR, MALAYSIA</w:t>
      </w:r>
    </w:p>
    <w:p w:rsidR="00D036E3" w:rsidRPr="00BC4B78" w:rsidRDefault="00D036E3" w:rsidP="0065003E">
      <w:pPr>
        <w:snapToGrid w:val="0"/>
        <w:spacing w:line="320" w:lineRule="exact"/>
        <w:jc w:val="both"/>
        <w:rPr>
          <w:rFonts w:eastAsia="標楷體"/>
          <w:bCs/>
          <w:sz w:val="28"/>
          <w:szCs w:val="28"/>
        </w:rPr>
      </w:pPr>
      <w:r>
        <w:rPr>
          <w:rFonts w:ascii="Times Ext Roman" w:eastAsia="標楷體" w:hAnsi="Times Ext Roman" w:cs="Times Ext Roman"/>
          <w:b/>
          <w:color w:val="000000"/>
          <w:sz w:val="28"/>
          <w:szCs w:val="28"/>
        </w:rPr>
        <w:t xml:space="preserve">      </w:t>
      </w:r>
      <w:r w:rsidR="006F4555" w:rsidRPr="00617E54">
        <w:rPr>
          <w:rFonts w:ascii="Times Ext Roman" w:hAnsi="Times Ext Roman" w:cs="Times Ext Roman"/>
          <w:b/>
          <w:sz w:val="28"/>
          <w:szCs w:val="28"/>
        </w:rPr>
        <w:t>Swift Code:</w:t>
      </w:r>
      <w:r w:rsidRPr="00D036E3">
        <w:rPr>
          <w:rFonts w:eastAsia="標楷體" w:hint="eastAsia"/>
          <w:bCs/>
          <w:sz w:val="28"/>
          <w:szCs w:val="28"/>
        </w:rPr>
        <w:t xml:space="preserve"> </w:t>
      </w:r>
      <w:r w:rsidRPr="00BC4B78">
        <w:rPr>
          <w:rFonts w:eastAsia="標楷體" w:hint="eastAsia"/>
          <w:bCs/>
          <w:sz w:val="28"/>
          <w:szCs w:val="28"/>
        </w:rPr>
        <w:t>PBBEMYKL</w:t>
      </w:r>
    </w:p>
    <w:p w:rsidR="00D036E3" w:rsidRPr="00BC4B78" w:rsidRDefault="00D036E3" w:rsidP="0065003E">
      <w:pPr>
        <w:snapToGrid w:val="0"/>
        <w:spacing w:line="320" w:lineRule="exact"/>
        <w:jc w:val="both"/>
        <w:rPr>
          <w:rFonts w:eastAsia="標楷體"/>
          <w:bCs/>
          <w:sz w:val="28"/>
          <w:szCs w:val="28"/>
        </w:rPr>
      </w:pPr>
      <w:r>
        <w:rPr>
          <w:rFonts w:ascii="Times Ext Roman" w:hAnsi="Times Ext Roman" w:cs="Times Ext Roman"/>
          <w:b/>
          <w:sz w:val="28"/>
          <w:szCs w:val="28"/>
        </w:rPr>
        <w:t xml:space="preserve">      </w:t>
      </w:r>
      <w:r w:rsidR="006F4555" w:rsidRPr="00617E54">
        <w:rPr>
          <w:rFonts w:ascii="Times Ext Roman" w:hAnsi="Times Ext Roman" w:cs="Times Ext Roman"/>
          <w:b/>
          <w:sz w:val="28"/>
          <w:szCs w:val="28"/>
        </w:rPr>
        <w:t xml:space="preserve">Account Number: </w:t>
      </w:r>
      <w:r w:rsidRPr="00BC4B78">
        <w:rPr>
          <w:rFonts w:eastAsia="標楷體" w:hint="eastAsia"/>
          <w:bCs/>
          <w:sz w:val="28"/>
          <w:szCs w:val="28"/>
        </w:rPr>
        <w:t>320 4438 711</w:t>
      </w:r>
    </w:p>
    <w:p w:rsidR="00D036E3" w:rsidRDefault="00D036E3" w:rsidP="0065003E">
      <w:pPr>
        <w:snapToGrid w:val="0"/>
        <w:spacing w:line="320" w:lineRule="exact"/>
        <w:rPr>
          <w:rFonts w:eastAsia="標楷體"/>
          <w:bCs/>
          <w:sz w:val="28"/>
          <w:szCs w:val="28"/>
        </w:rPr>
      </w:pPr>
      <w:r>
        <w:rPr>
          <w:rFonts w:ascii="Times Ext Roman" w:hAnsi="Times Ext Roman" w:cs="Times Ext Roman"/>
          <w:b/>
          <w:sz w:val="28"/>
          <w:szCs w:val="28"/>
        </w:rPr>
        <w:t xml:space="preserve">      </w:t>
      </w:r>
      <w:r w:rsidR="006F4555" w:rsidRPr="00617E54">
        <w:rPr>
          <w:rFonts w:ascii="Times Ext Roman" w:hAnsi="Times Ext Roman" w:cs="Times Ext Roman"/>
          <w:b/>
          <w:sz w:val="28"/>
          <w:szCs w:val="28"/>
        </w:rPr>
        <w:t xml:space="preserve">Address: </w:t>
      </w:r>
      <w:r w:rsidRPr="00BC4B78">
        <w:rPr>
          <w:rFonts w:eastAsia="標楷體" w:hint="eastAsia"/>
          <w:bCs/>
          <w:sz w:val="28"/>
          <w:szCs w:val="28"/>
        </w:rPr>
        <w:t xml:space="preserve">LOT111561 (PTD70521), JALAN PERSISIRAN SUTERA DANGA, </w:t>
      </w:r>
    </w:p>
    <w:p w:rsidR="00D036E3" w:rsidRPr="00BC4B78" w:rsidRDefault="00D036E3" w:rsidP="0065003E">
      <w:pPr>
        <w:snapToGrid w:val="0"/>
        <w:spacing w:line="32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    </w:t>
      </w:r>
      <w:r w:rsidRPr="00BC4B78">
        <w:rPr>
          <w:rFonts w:eastAsia="標楷體" w:hint="eastAsia"/>
          <w:bCs/>
          <w:sz w:val="28"/>
          <w:szCs w:val="28"/>
        </w:rPr>
        <w:t>TAMAN SUTERA UTAMA 812</w:t>
      </w:r>
      <w:r>
        <w:rPr>
          <w:rFonts w:eastAsia="標楷體" w:hint="eastAsia"/>
          <w:bCs/>
          <w:sz w:val="28"/>
          <w:szCs w:val="28"/>
        </w:rPr>
        <w:t>00 JOHOR BAHRU, JOHOR, MALAYSIA</w:t>
      </w:r>
    </w:p>
    <w:p w:rsidR="00D036E3" w:rsidRDefault="006F4555" w:rsidP="0065003E">
      <w:pPr>
        <w:spacing w:line="320" w:lineRule="exact"/>
        <w:jc w:val="both"/>
        <w:rPr>
          <w:rFonts w:eastAsia="標楷體"/>
          <w:bCs/>
          <w:sz w:val="28"/>
          <w:szCs w:val="28"/>
        </w:rPr>
      </w:pPr>
      <w:r>
        <w:rPr>
          <w:rFonts w:ascii="Times Ext Roman" w:hAnsi="Times Ext Roman" w:cs="Times Ext Roman"/>
          <w:b/>
          <w:sz w:val="28"/>
          <w:szCs w:val="28"/>
        </w:rPr>
        <w:t xml:space="preserve">      </w:t>
      </w:r>
      <w:r w:rsidRPr="00617E54">
        <w:rPr>
          <w:rFonts w:ascii="Times Ext Roman" w:hAnsi="Times Ext Roman" w:cs="Times Ext Roman"/>
          <w:b/>
          <w:sz w:val="28"/>
          <w:szCs w:val="28"/>
        </w:rPr>
        <w:t xml:space="preserve">Telephone: </w:t>
      </w:r>
      <w:r w:rsidR="00D036E3" w:rsidRPr="00BC4B78">
        <w:rPr>
          <w:rFonts w:eastAsia="標楷體" w:hint="eastAsia"/>
          <w:bCs/>
          <w:sz w:val="28"/>
          <w:szCs w:val="28"/>
        </w:rPr>
        <w:t>+6 07 550 443</w:t>
      </w:r>
      <w:r w:rsidR="00D036E3">
        <w:rPr>
          <w:rFonts w:eastAsia="標楷體" w:hint="eastAsia"/>
          <w:bCs/>
          <w:sz w:val="28"/>
          <w:szCs w:val="28"/>
        </w:rPr>
        <w:t>3 (</w:t>
      </w:r>
      <w:proofErr w:type="spellStart"/>
      <w:r w:rsidR="00D036E3">
        <w:rPr>
          <w:rFonts w:eastAsia="標楷體" w:hint="eastAsia"/>
          <w:bCs/>
          <w:sz w:val="28"/>
          <w:szCs w:val="28"/>
        </w:rPr>
        <w:t>Hsing</w:t>
      </w:r>
      <w:proofErr w:type="spellEnd"/>
      <w:r w:rsidR="00D036E3">
        <w:rPr>
          <w:rFonts w:eastAsia="標楷體" w:hint="eastAsia"/>
          <w:bCs/>
          <w:sz w:val="28"/>
          <w:szCs w:val="28"/>
        </w:rPr>
        <w:t xml:space="preserve"> Ma Temple)</w:t>
      </w:r>
    </w:p>
    <w:p w:rsidR="00050970" w:rsidRPr="00D036E3" w:rsidRDefault="00D036E3" w:rsidP="0065003E">
      <w:pPr>
        <w:spacing w:line="32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</w:t>
      </w:r>
      <w:r w:rsidR="00050970" w:rsidRPr="00D036E3">
        <w:rPr>
          <w:rFonts w:eastAsia="標楷體" w:hint="eastAsia"/>
          <w:b/>
          <w:bCs/>
          <w:sz w:val="28"/>
          <w:szCs w:val="28"/>
        </w:rPr>
        <w:t>Email</w:t>
      </w:r>
      <w:r w:rsidRPr="00D036E3">
        <w:rPr>
          <w:rFonts w:eastAsia="標楷體"/>
          <w:b/>
          <w:bCs/>
          <w:sz w:val="28"/>
          <w:szCs w:val="28"/>
        </w:rPr>
        <w:t>:</w:t>
      </w:r>
      <w:r>
        <w:rPr>
          <w:rFonts w:eastAsia="標楷體" w:hint="eastAsia"/>
          <w:bCs/>
          <w:sz w:val="28"/>
          <w:szCs w:val="28"/>
        </w:rPr>
        <w:t xml:space="preserve"> </w:t>
      </w:r>
      <w:hyperlink r:id="rId10" w:history="1">
        <w:r w:rsidRPr="00BE2913">
          <w:rPr>
            <w:rStyle w:val="a6"/>
            <w:rFonts w:eastAsia="標楷體"/>
            <w:bCs/>
            <w:sz w:val="28"/>
            <w:szCs w:val="28"/>
          </w:rPr>
          <w:t>bliaworldconference.hsingma@gmail.com</w:t>
        </w:r>
      </w:hyperlink>
      <w:r>
        <w:rPr>
          <w:rFonts w:eastAsia="標楷體"/>
          <w:bCs/>
          <w:sz w:val="28"/>
          <w:szCs w:val="28"/>
        </w:rPr>
        <w:t xml:space="preserve"> (</w:t>
      </w:r>
      <w:r>
        <w:rPr>
          <w:rFonts w:eastAsia="標楷體" w:hint="eastAsia"/>
          <w:bCs/>
          <w:sz w:val="28"/>
          <w:szCs w:val="28"/>
        </w:rPr>
        <w:t>Please send wiring verification)</w:t>
      </w:r>
    </w:p>
    <w:p w:rsidR="000C61E7" w:rsidRDefault="000C61E7" w:rsidP="0065003E">
      <w:pPr>
        <w:tabs>
          <w:tab w:val="left" w:pos="1440"/>
          <w:tab w:val="left" w:pos="1920"/>
        </w:tabs>
        <w:snapToGrid w:val="0"/>
        <w:spacing w:beforeLines="50" w:before="120" w:line="320" w:lineRule="exact"/>
        <w:ind w:rightChars="12" w:right="29"/>
        <w:jc w:val="both"/>
        <w:rPr>
          <w:rFonts w:eastAsia="標楷體"/>
          <w:b/>
          <w:sz w:val="28"/>
          <w:szCs w:val="28"/>
          <w:u w:val="single"/>
        </w:rPr>
      </w:pPr>
    </w:p>
    <w:p w:rsidR="00293709" w:rsidRPr="00293709" w:rsidRDefault="00293709" w:rsidP="0065003E">
      <w:pPr>
        <w:tabs>
          <w:tab w:val="left" w:pos="1440"/>
          <w:tab w:val="left" w:pos="1920"/>
        </w:tabs>
        <w:snapToGrid w:val="0"/>
        <w:spacing w:beforeLines="50" w:before="120" w:line="320" w:lineRule="exact"/>
        <w:ind w:rightChars="12" w:right="29"/>
        <w:jc w:val="both"/>
        <w:rPr>
          <w:rFonts w:eastAsia="標楷體"/>
          <w:b/>
          <w:sz w:val="28"/>
          <w:szCs w:val="28"/>
          <w:u w:val="single"/>
        </w:rPr>
      </w:pPr>
      <w:r w:rsidRPr="00293709">
        <w:rPr>
          <w:rFonts w:eastAsia="標楷體"/>
          <w:b/>
          <w:sz w:val="28"/>
          <w:szCs w:val="28"/>
          <w:u w:val="single"/>
        </w:rPr>
        <w:t>Contacts:</w:t>
      </w:r>
    </w:p>
    <w:p w:rsidR="00293709" w:rsidRPr="00293709" w:rsidRDefault="00293709" w:rsidP="0065003E">
      <w:pPr>
        <w:pStyle w:val="a5"/>
        <w:numPr>
          <w:ilvl w:val="0"/>
          <w:numId w:val="10"/>
        </w:numPr>
        <w:tabs>
          <w:tab w:val="left" w:pos="1440"/>
          <w:tab w:val="left" w:pos="1920"/>
        </w:tabs>
        <w:snapToGrid w:val="0"/>
        <w:spacing w:beforeLines="50" w:before="120" w:line="320" w:lineRule="exact"/>
        <w:ind w:rightChars="12" w:right="29"/>
        <w:jc w:val="both"/>
        <w:rPr>
          <w:rFonts w:eastAsia="標楷體"/>
          <w:b/>
          <w:bCs/>
          <w:sz w:val="32"/>
          <w:szCs w:val="28"/>
        </w:rPr>
      </w:pPr>
      <w:r w:rsidRPr="00293709">
        <w:rPr>
          <w:rFonts w:eastAsia="標楷體"/>
          <w:b/>
          <w:sz w:val="28"/>
          <w:szCs w:val="28"/>
        </w:rPr>
        <w:t xml:space="preserve">BLIA World Headquarters          </w:t>
      </w:r>
    </w:p>
    <w:p w:rsidR="00293709" w:rsidRPr="001A34F1" w:rsidRDefault="00293709" w:rsidP="0065003E">
      <w:pPr>
        <w:tabs>
          <w:tab w:val="left" w:pos="1440"/>
          <w:tab w:val="left" w:pos="1920"/>
        </w:tabs>
        <w:snapToGrid w:val="0"/>
        <w:spacing w:line="320" w:lineRule="exact"/>
        <w:ind w:rightChars="12" w:right="2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Pr="001A34F1">
        <w:rPr>
          <w:rFonts w:eastAsia="標楷體"/>
          <w:sz w:val="28"/>
          <w:szCs w:val="28"/>
        </w:rPr>
        <w:t xml:space="preserve">3456 S. </w:t>
      </w:r>
      <w:proofErr w:type="spellStart"/>
      <w:r w:rsidRPr="001A34F1">
        <w:rPr>
          <w:rFonts w:eastAsia="標楷體"/>
          <w:sz w:val="28"/>
          <w:szCs w:val="28"/>
        </w:rPr>
        <w:t>Glenmark</w:t>
      </w:r>
      <w:proofErr w:type="spellEnd"/>
      <w:r w:rsidRPr="001A34F1">
        <w:rPr>
          <w:rFonts w:eastAsia="標楷體"/>
          <w:sz w:val="28"/>
          <w:szCs w:val="28"/>
        </w:rPr>
        <w:t xml:space="preserve"> Driv</w:t>
      </w:r>
      <w:r>
        <w:rPr>
          <w:rFonts w:eastAsia="標楷體"/>
          <w:sz w:val="28"/>
          <w:szCs w:val="28"/>
        </w:rPr>
        <w:t>e, Hacienda Heights, CA 91745 US</w:t>
      </w:r>
      <w:r w:rsidRPr="001A34F1">
        <w:rPr>
          <w:rFonts w:eastAsia="標楷體"/>
          <w:sz w:val="28"/>
          <w:szCs w:val="28"/>
        </w:rPr>
        <w:t>A</w:t>
      </w:r>
    </w:p>
    <w:p w:rsidR="00293709" w:rsidRPr="001A34F1" w:rsidRDefault="00293709" w:rsidP="0065003E">
      <w:pPr>
        <w:tabs>
          <w:tab w:val="left" w:pos="1440"/>
          <w:tab w:val="left" w:pos="1920"/>
        </w:tabs>
        <w:snapToGrid w:val="0"/>
        <w:spacing w:line="320" w:lineRule="exact"/>
        <w:ind w:rightChars="12" w:right="2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Pr="001A34F1">
        <w:rPr>
          <w:rFonts w:eastAsia="標楷體"/>
          <w:sz w:val="28"/>
          <w:szCs w:val="28"/>
        </w:rPr>
        <w:t>Tel</w:t>
      </w:r>
      <w:r>
        <w:rPr>
          <w:rFonts w:eastAsia="標楷體"/>
          <w:sz w:val="28"/>
          <w:szCs w:val="28"/>
        </w:rPr>
        <w:t xml:space="preserve">: </w:t>
      </w:r>
      <w:r w:rsidRPr="001A34F1">
        <w:rPr>
          <w:rFonts w:eastAsia="標楷體"/>
          <w:sz w:val="28"/>
          <w:szCs w:val="28"/>
        </w:rPr>
        <w:t>+1-626-968-4675~77</w:t>
      </w:r>
      <w:r w:rsidR="00CE57D7">
        <w:rPr>
          <w:rFonts w:eastAsia="標楷體"/>
          <w:sz w:val="28"/>
          <w:szCs w:val="28"/>
        </w:rPr>
        <w:t xml:space="preserve">                </w:t>
      </w:r>
      <w:r w:rsidRPr="001A34F1">
        <w:rPr>
          <w:rFonts w:eastAsia="標楷體"/>
          <w:sz w:val="28"/>
          <w:szCs w:val="28"/>
        </w:rPr>
        <w:t>Fax</w:t>
      </w:r>
      <w:r>
        <w:rPr>
          <w:rFonts w:eastAsia="標楷體"/>
          <w:sz w:val="28"/>
          <w:szCs w:val="28"/>
        </w:rPr>
        <w:t xml:space="preserve">: </w:t>
      </w:r>
      <w:r w:rsidRPr="001A34F1">
        <w:rPr>
          <w:rFonts w:eastAsia="標楷體"/>
          <w:sz w:val="28"/>
          <w:szCs w:val="28"/>
        </w:rPr>
        <w:t>+1-626-968-1255</w:t>
      </w:r>
    </w:p>
    <w:p w:rsidR="00293709" w:rsidRDefault="00293709" w:rsidP="0065003E">
      <w:pPr>
        <w:tabs>
          <w:tab w:val="left" w:pos="1440"/>
          <w:tab w:val="left" w:pos="1920"/>
        </w:tabs>
        <w:snapToGrid w:val="0"/>
        <w:spacing w:line="320" w:lineRule="exact"/>
        <w:ind w:rightChars="12" w:right="29" w:firstLine="448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E</w:t>
      </w:r>
      <w:r w:rsidRPr="001A34F1">
        <w:rPr>
          <w:rFonts w:eastAsia="標楷體"/>
          <w:sz w:val="28"/>
          <w:szCs w:val="28"/>
        </w:rPr>
        <w:t>mail</w:t>
      </w:r>
      <w:r>
        <w:rPr>
          <w:rFonts w:eastAsia="標楷體"/>
          <w:sz w:val="28"/>
          <w:szCs w:val="28"/>
        </w:rPr>
        <w:t xml:space="preserve">: </w:t>
      </w:r>
      <w:hyperlink r:id="rId11" w:history="1">
        <w:r w:rsidRPr="001A34F1">
          <w:rPr>
            <w:rStyle w:val="a6"/>
            <w:rFonts w:eastAsia="標楷體"/>
            <w:sz w:val="28"/>
            <w:szCs w:val="28"/>
          </w:rPr>
          <w:t>info@blia.org</w:t>
        </w:r>
      </w:hyperlink>
      <w:r w:rsidRPr="001A34F1">
        <w:rPr>
          <w:rFonts w:eastAsia="標楷體"/>
          <w:b/>
          <w:sz w:val="28"/>
          <w:szCs w:val="28"/>
        </w:rPr>
        <w:t xml:space="preserve"> </w:t>
      </w:r>
      <w:r w:rsidR="00CE57D7">
        <w:rPr>
          <w:rFonts w:eastAsia="標楷體"/>
          <w:b/>
          <w:sz w:val="28"/>
          <w:szCs w:val="28"/>
        </w:rPr>
        <w:t xml:space="preserve">                      </w:t>
      </w:r>
      <w:r w:rsidR="00CE57D7" w:rsidRPr="00CE57D7">
        <w:rPr>
          <w:rFonts w:eastAsia="標楷體"/>
          <w:sz w:val="28"/>
          <w:szCs w:val="28"/>
        </w:rPr>
        <w:t xml:space="preserve">Contact Person: Ven. </w:t>
      </w:r>
      <w:proofErr w:type="spellStart"/>
      <w:r w:rsidR="00CE57D7" w:rsidRPr="00CE57D7">
        <w:rPr>
          <w:rFonts w:eastAsia="標楷體"/>
          <w:sz w:val="28"/>
          <w:szCs w:val="28"/>
        </w:rPr>
        <w:t>Chueh</w:t>
      </w:r>
      <w:proofErr w:type="spellEnd"/>
      <w:r w:rsidR="00CE57D7" w:rsidRPr="00CE57D7">
        <w:rPr>
          <w:rFonts w:eastAsia="標楷體"/>
          <w:sz w:val="28"/>
          <w:szCs w:val="28"/>
        </w:rPr>
        <w:t xml:space="preserve"> Chung</w:t>
      </w:r>
    </w:p>
    <w:p w:rsidR="00CE57D7" w:rsidRPr="00CE57D7" w:rsidRDefault="00CE57D7" w:rsidP="0065003E">
      <w:pPr>
        <w:pStyle w:val="a5"/>
        <w:numPr>
          <w:ilvl w:val="0"/>
          <w:numId w:val="10"/>
        </w:numPr>
        <w:tabs>
          <w:tab w:val="left" w:pos="1440"/>
          <w:tab w:val="left" w:pos="1920"/>
        </w:tabs>
        <w:snapToGrid w:val="0"/>
        <w:spacing w:line="320" w:lineRule="exact"/>
        <w:ind w:rightChars="12" w:right="29"/>
        <w:jc w:val="both"/>
        <w:rPr>
          <w:rFonts w:eastAsia="標楷體"/>
          <w:b/>
          <w:sz w:val="28"/>
          <w:szCs w:val="28"/>
        </w:rPr>
      </w:pPr>
      <w:r w:rsidRPr="00CE57D7">
        <w:rPr>
          <w:rFonts w:eastAsia="標楷體"/>
          <w:b/>
          <w:sz w:val="28"/>
          <w:szCs w:val="28"/>
        </w:rPr>
        <w:t>BLIA World Headquarters Asia Regional Office</w:t>
      </w:r>
    </w:p>
    <w:p w:rsidR="00CE57D7" w:rsidRDefault="00CE57D7" w:rsidP="0065003E">
      <w:pPr>
        <w:tabs>
          <w:tab w:val="left" w:pos="1440"/>
          <w:tab w:val="left" w:pos="1920"/>
        </w:tabs>
        <w:snapToGrid w:val="0"/>
        <w:spacing w:line="320" w:lineRule="exact"/>
        <w:ind w:left="840" w:rightChars="12" w:right="2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153 </w:t>
      </w:r>
      <w:proofErr w:type="spellStart"/>
      <w:r>
        <w:rPr>
          <w:rFonts w:eastAsia="標楷體"/>
          <w:sz w:val="28"/>
          <w:szCs w:val="28"/>
        </w:rPr>
        <w:t>Hsing</w:t>
      </w:r>
      <w:proofErr w:type="spellEnd"/>
      <w:r>
        <w:rPr>
          <w:rFonts w:eastAsia="標楷體"/>
          <w:sz w:val="28"/>
          <w:szCs w:val="28"/>
        </w:rPr>
        <w:t xml:space="preserve"> Tian Road, Ta Shu, Kaohsiung</w:t>
      </w:r>
      <w:r>
        <w:rPr>
          <w:rFonts w:eastAsia="標楷體" w:hint="eastAsia"/>
          <w:sz w:val="28"/>
          <w:szCs w:val="28"/>
        </w:rPr>
        <w:t xml:space="preserve"> 840</w:t>
      </w:r>
    </w:p>
    <w:p w:rsidR="00050970" w:rsidRPr="00F2526F" w:rsidRDefault="00CE57D7" w:rsidP="0065003E">
      <w:pPr>
        <w:tabs>
          <w:tab w:val="left" w:pos="1440"/>
          <w:tab w:val="left" w:pos="1920"/>
        </w:tabs>
        <w:snapToGrid w:val="0"/>
        <w:spacing w:line="320" w:lineRule="exact"/>
        <w:ind w:rightChars="12" w:right="2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="00050970" w:rsidRPr="00F2526F">
        <w:rPr>
          <w:rFonts w:eastAsia="標楷體"/>
          <w:sz w:val="28"/>
          <w:szCs w:val="28"/>
        </w:rPr>
        <w:t>Tel</w:t>
      </w:r>
      <w:r>
        <w:rPr>
          <w:rFonts w:eastAsia="標楷體"/>
          <w:sz w:val="28"/>
          <w:szCs w:val="28"/>
        </w:rPr>
        <w:t xml:space="preserve">: </w:t>
      </w:r>
      <w:r w:rsidR="00050970" w:rsidRPr="00F2526F">
        <w:rPr>
          <w:rFonts w:eastAsia="標楷體"/>
          <w:sz w:val="28"/>
          <w:szCs w:val="28"/>
        </w:rPr>
        <w:t>886-7-6561921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Ex</w:t>
      </w:r>
      <w:r w:rsidR="00050970" w:rsidRPr="00F2526F">
        <w:rPr>
          <w:rFonts w:eastAsia="標楷體"/>
          <w:sz w:val="28"/>
          <w:szCs w:val="28"/>
        </w:rPr>
        <w:t xml:space="preserve">. </w:t>
      </w:r>
      <w:r w:rsidR="00050970" w:rsidRPr="00F2526F">
        <w:rPr>
          <w:rFonts w:eastAsia="標楷體" w:hint="eastAsia"/>
          <w:sz w:val="28"/>
          <w:szCs w:val="28"/>
        </w:rPr>
        <w:t>1101~1102</w:t>
      </w:r>
      <w:r w:rsidR="00050970"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 xml:space="preserve">       </w:t>
      </w:r>
      <w:r w:rsidR="00050970" w:rsidRPr="00BE10D5">
        <w:rPr>
          <w:rFonts w:eastAsia="標楷體"/>
          <w:sz w:val="28"/>
          <w:szCs w:val="28"/>
        </w:rPr>
        <w:t>Email</w:t>
      </w:r>
      <w:r>
        <w:rPr>
          <w:rFonts w:eastAsia="標楷體"/>
          <w:sz w:val="28"/>
          <w:szCs w:val="28"/>
        </w:rPr>
        <w:t xml:space="preserve">: </w:t>
      </w:r>
      <w:hyperlink r:id="rId12" w:history="1">
        <w:r w:rsidR="00050970" w:rsidRPr="00BA565F">
          <w:rPr>
            <w:rFonts w:eastAsia="標楷體"/>
            <w:sz w:val="28"/>
            <w:szCs w:val="28"/>
          </w:rPr>
          <w:t>bliataipei@blia.org</w:t>
        </w:r>
      </w:hyperlink>
    </w:p>
    <w:p w:rsidR="00050970" w:rsidRPr="00BE10D5" w:rsidRDefault="00CE57D7" w:rsidP="0065003E">
      <w:pPr>
        <w:tabs>
          <w:tab w:val="left" w:pos="1440"/>
          <w:tab w:val="left" w:pos="1920"/>
          <w:tab w:val="left" w:pos="6379"/>
        </w:tabs>
        <w:snapToGrid w:val="0"/>
        <w:spacing w:line="320" w:lineRule="exact"/>
        <w:ind w:rightChars="12" w:right="2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="00050970" w:rsidRPr="00F2526F">
        <w:rPr>
          <w:rFonts w:eastAsia="標楷體"/>
          <w:sz w:val="28"/>
          <w:szCs w:val="28"/>
        </w:rPr>
        <w:t>Fax</w:t>
      </w:r>
      <w:r>
        <w:rPr>
          <w:rFonts w:eastAsia="標楷體"/>
          <w:sz w:val="28"/>
          <w:szCs w:val="28"/>
        </w:rPr>
        <w:t xml:space="preserve">: </w:t>
      </w:r>
      <w:r w:rsidR="00050970" w:rsidRPr="00F2526F">
        <w:rPr>
          <w:rFonts w:eastAsia="標楷體"/>
          <w:sz w:val="28"/>
          <w:szCs w:val="28"/>
        </w:rPr>
        <w:t>886-7-656</w:t>
      </w:r>
      <w:r w:rsidR="00050970" w:rsidRPr="00F2526F">
        <w:rPr>
          <w:rFonts w:eastAsia="標楷體" w:hint="eastAsia"/>
          <w:sz w:val="28"/>
          <w:szCs w:val="28"/>
        </w:rPr>
        <w:t>4597</w:t>
      </w:r>
      <w:r>
        <w:rPr>
          <w:rFonts w:eastAsia="標楷體" w:hint="eastAsia"/>
          <w:sz w:val="28"/>
          <w:szCs w:val="28"/>
        </w:rPr>
        <w:t xml:space="preserve">                         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Co</w:t>
      </w:r>
      <w:r w:rsidRPr="00CE57D7">
        <w:rPr>
          <w:rFonts w:eastAsia="標楷體"/>
          <w:sz w:val="28"/>
          <w:szCs w:val="28"/>
        </w:rPr>
        <w:t xml:space="preserve">ntact Person: Ven. </w:t>
      </w:r>
      <w:r>
        <w:rPr>
          <w:rFonts w:eastAsia="標楷體"/>
          <w:sz w:val="28"/>
          <w:szCs w:val="28"/>
        </w:rPr>
        <w:t xml:space="preserve">You </w:t>
      </w:r>
      <w:proofErr w:type="spellStart"/>
      <w:r>
        <w:rPr>
          <w:rFonts w:eastAsia="標楷體"/>
          <w:sz w:val="28"/>
          <w:szCs w:val="28"/>
        </w:rPr>
        <w:t>Rong</w:t>
      </w:r>
      <w:proofErr w:type="spellEnd"/>
    </w:p>
    <w:p w:rsidR="00050970" w:rsidRPr="00CE57D7" w:rsidRDefault="00CE57D7" w:rsidP="0065003E">
      <w:pPr>
        <w:pStyle w:val="a5"/>
        <w:numPr>
          <w:ilvl w:val="0"/>
          <w:numId w:val="10"/>
        </w:numPr>
        <w:snapToGrid w:val="0"/>
        <w:spacing w:beforeLines="100" w:before="240" w:line="320" w:lineRule="exact"/>
        <w:ind w:rightChars="12" w:right="2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BLIA 3</w:t>
      </w:r>
      <w:r w:rsidRPr="00CE57D7">
        <w:rPr>
          <w:rFonts w:eastAsia="標楷體" w:hint="eastAsia"/>
          <w:b/>
          <w:sz w:val="28"/>
          <w:szCs w:val="28"/>
          <w:vertAlign w:val="superscript"/>
        </w:rPr>
        <w:t>rd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Meeting of the Sixth Board of Directors Administration Office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eastAsia="標楷體" w:hint="eastAsia"/>
          <w:b/>
          <w:sz w:val="28"/>
          <w:szCs w:val="28"/>
        </w:rPr>
        <w:t>(</w:t>
      </w:r>
      <w:proofErr w:type="spellStart"/>
      <w:r>
        <w:rPr>
          <w:rFonts w:eastAsia="標楷體" w:hint="eastAsia"/>
          <w:b/>
          <w:sz w:val="28"/>
          <w:szCs w:val="28"/>
        </w:rPr>
        <w:t>Hsing</w:t>
      </w:r>
      <w:proofErr w:type="spellEnd"/>
      <w:r>
        <w:rPr>
          <w:rFonts w:eastAsia="標楷體" w:hint="eastAsia"/>
          <w:b/>
          <w:sz w:val="28"/>
          <w:szCs w:val="28"/>
        </w:rPr>
        <w:t xml:space="preserve"> Ma Temple</w:t>
      </w:r>
      <w:r>
        <w:rPr>
          <w:rFonts w:eastAsia="標楷體"/>
          <w:b/>
          <w:sz w:val="28"/>
          <w:szCs w:val="28"/>
        </w:rPr>
        <w:t>, Malaysia</w:t>
      </w:r>
      <w:r>
        <w:rPr>
          <w:rFonts w:eastAsia="標楷體" w:hint="eastAsia"/>
          <w:b/>
          <w:sz w:val="28"/>
          <w:szCs w:val="28"/>
        </w:rPr>
        <w:t>)</w:t>
      </w:r>
    </w:p>
    <w:p w:rsidR="00050970" w:rsidRPr="00BE10D5" w:rsidRDefault="00CE57D7" w:rsidP="0065003E">
      <w:pPr>
        <w:tabs>
          <w:tab w:val="left" w:pos="1440"/>
          <w:tab w:val="left" w:pos="1920"/>
        </w:tabs>
        <w:snapToGrid w:val="0"/>
        <w:spacing w:line="320" w:lineRule="exact"/>
        <w:ind w:rightChars="12" w:right="2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="00050970" w:rsidRPr="00BE10D5">
        <w:rPr>
          <w:rFonts w:eastAsia="標楷體"/>
          <w:sz w:val="28"/>
          <w:szCs w:val="28"/>
        </w:rPr>
        <w:t xml:space="preserve">PTD70521, </w:t>
      </w:r>
      <w:proofErr w:type="spellStart"/>
      <w:r w:rsidR="00050970" w:rsidRPr="00BE10D5">
        <w:rPr>
          <w:rFonts w:eastAsia="標楷體"/>
          <w:sz w:val="28"/>
          <w:szCs w:val="28"/>
        </w:rPr>
        <w:t>Jln</w:t>
      </w:r>
      <w:proofErr w:type="spellEnd"/>
      <w:r w:rsidR="00050970" w:rsidRPr="00BE10D5">
        <w:rPr>
          <w:rFonts w:eastAsia="標楷體"/>
          <w:sz w:val="28"/>
          <w:szCs w:val="28"/>
        </w:rPr>
        <w:t xml:space="preserve"> </w:t>
      </w:r>
      <w:proofErr w:type="spellStart"/>
      <w:r w:rsidR="00050970" w:rsidRPr="00BE10D5">
        <w:rPr>
          <w:rFonts w:eastAsia="標楷體"/>
          <w:sz w:val="28"/>
          <w:szCs w:val="28"/>
        </w:rPr>
        <w:t>Persisiran</w:t>
      </w:r>
      <w:proofErr w:type="spellEnd"/>
      <w:r w:rsidR="00050970" w:rsidRPr="00BE10D5">
        <w:rPr>
          <w:rFonts w:eastAsia="標楷體"/>
          <w:sz w:val="28"/>
          <w:szCs w:val="28"/>
        </w:rPr>
        <w:t xml:space="preserve"> Sg.</w:t>
      </w:r>
      <w:r w:rsidR="00050970">
        <w:rPr>
          <w:rFonts w:eastAsia="標楷體" w:hint="eastAsia"/>
          <w:sz w:val="28"/>
          <w:szCs w:val="28"/>
        </w:rPr>
        <w:t xml:space="preserve"> </w:t>
      </w:r>
      <w:proofErr w:type="spellStart"/>
      <w:r w:rsidR="00050970" w:rsidRPr="00BE10D5">
        <w:rPr>
          <w:rFonts w:eastAsia="標楷體"/>
          <w:sz w:val="28"/>
          <w:szCs w:val="28"/>
        </w:rPr>
        <w:t>Danga</w:t>
      </w:r>
      <w:proofErr w:type="spellEnd"/>
      <w:r w:rsidR="00050970" w:rsidRPr="00BE10D5">
        <w:rPr>
          <w:rFonts w:eastAsia="標楷體"/>
          <w:sz w:val="28"/>
          <w:szCs w:val="28"/>
        </w:rPr>
        <w:t>,</w:t>
      </w:r>
      <w:r w:rsidR="00050970">
        <w:rPr>
          <w:rFonts w:eastAsia="標楷體" w:hint="eastAsia"/>
          <w:sz w:val="28"/>
          <w:szCs w:val="28"/>
        </w:rPr>
        <w:t xml:space="preserve"> </w:t>
      </w:r>
      <w:proofErr w:type="spellStart"/>
      <w:r w:rsidR="00050970" w:rsidRPr="00BE10D5">
        <w:rPr>
          <w:rFonts w:eastAsia="標楷體"/>
          <w:sz w:val="28"/>
          <w:szCs w:val="28"/>
        </w:rPr>
        <w:t>Sutera</w:t>
      </w:r>
      <w:proofErr w:type="spellEnd"/>
      <w:r w:rsidR="00050970" w:rsidRPr="00BE10D5">
        <w:rPr>
          <w:rFonts w:eastAsia="標楷體"/>
          <w:sz w:val="28"/>
          <w:szCs w:val="28"/>
        </w:rPr>
        <w:t xml:space="preserve"> </w:t>
      </w:r>
      <w:proofErr w:type="spellStart"/>
      <w:r w:rsidR="00050970" w:rsidRPr="00BE10D5">
        <w:rPr>
          <w:rFonts w:eastAsia="標楷體"/>
          <w:sz w:val="28"/>
          <w:szCs w:val="28"/>
        </w:rPr>
        <w:t>Utama</w:t>
      </w:r>
      <w:proofErr w:type="spellEnd"/>
      <w:r w:rsidR="00050970" w:rsidRPr="00BE10D5">
        <w:rPr>
          <w:rFonts w:eastAsia="標楷體"/>
          <w:sz w:val="28"/>
          <w:szCs w:val="28"/>
        </w:rPr>
        <w:t>,</w:t>
      </w:r>
      <w:r w:rsidR="00050970">
        <w:rPr>
          <w:rFonts w:eastAsia="標楷體" w:hint="eastAsia"/>
          <w:sz w:val="28"/>
          <w:szCs w:val="28"/>
        </w:rPr>
        <w:t xml:space="preserve"> </w:t>
      </w:r>
      <w:r w:rsidR="00050970" w:rsidRPr="00BE10D5">
        <w:rPr>
          <w:rFonts w:eastAsia="標楷體"/>
          <w:sz w:val="28"/>
          <w:szCs w:val="28"/>
        </w:rPr>
        <w:t>81300,</w:t>
      </w:r>
      <w:r w:rsidR="00050970">
        <w:rPr>
          <w:rFonts w:eastAsia="標楷體" w:hint="eastAsia"/>
          <w:sz w:val="28"/>
          <w:szCs w:val="28"/>
        </w:rPr>
        <w:t xml:space="preserve"> </w:t>
      </w:r>
      <w:r w:rsidR="00050970" w:rsidRPr="00BE10D5">
        <w:rPr>
          <w:rFonts w:eastAsia="標楷體"/>
          <w:sz w:val="28"/>
          <w:szCs w:val="28"/>
        </w:rPr>
        <w:t>Johor,</w:t>
      </w:r>
      <w:r w:rsidR="00050970">
        <w:rPr>
          <w:rFonts w:eastAsia="標楷體" w:hint="eastAsia"/>
          <w:sz w:val="28"/>
          <w:szCs w:val="28"/>
        </w:rPr>
        <w:t xml:space="preserve"> </w:t>
      </w:r>
      <w:r w:rsidR="00050970" w:rsidRPr="00BE10D5">
        <w:rPr>
          <w:rFonts w:eastAsia="標楷體"/>
          <w:sz w:val="28"/>
          <w:szCs w:val="28"/>
        </w:rPr>
        <w:t>Malaysia</w:t>
      </w:r>
    </w:p>
    <w:p w:rsidR="00050970" w:rsidRPr="00BE10D5" w:rsidRDefault="00CE57D7" w:rsidP="0065003E">
      <w:pPr>
        <w:tabs>
          <w:tab w:val="left" w:pos="1440"/>
          <w:tab w:val="left" w:pos="1920"/>
          <w:tab w:val="left" w:pos="4111"/>
        </w:tabs>
        <w:snapToGrid w:val="0"/>
        <w:spacing w:line="320" w:lineRule="exact"/>
        <w:ind w:rightChars="12" w:right="2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 xml:space="preserve">            </w:t>
      </w:r>
      <w:r w:rsidR="00050970" w:rsidRPr="00BE10D5">
        <w:rPr>
          <w:rFonts w:eastAsia="標楷體"/>
          <w:sz w:val="28"/>
          <w:szCs w:val="28"/>
        </w:rPr>
        <w:t>Tel</w:t>
      </w:r>
      <w:r>
        <w:rPr>
          <w:rFonts w:eastAsia="標楷體"/>
          <w:sz w:val="28"/>
          <w:szCs w:val="28"/>
        </w:rPr>
        <w:t xml:space="preserve">: </w:t>
      </w:r>
      <w:r w:rsidR="00050970" w:rsidRPr="00BE10D5">
        <w:rPr>
          <w:rFonts w:eastAsia="標楷體"/>
          <w:sz w:val="28"/>
          <w:szCs w:val="28"/>
        </w:rPr>
        <w:t>607-5504433</w:t>
      </w:r>
      <w:r w:rsidR="00050970">
        <w:rPr>
          <w:rFonts w:eastAsia="標楷體" w:hint="eastAsia"/>
          <w:sz w:val="28"/>
          <w:szCs w:val="28"/>
        </w:rPr>
        <w:tab/>
      </w:r>
      <w:r w:rsidR="00050970" w:rsidRPr="00E40CD6">
        <w:rPr>
          <w:rFonts w:eastAsia="標楷體" w:hint="eastAsia"/>
          <w:sz w:val="28"/>
          <w:szCs w:val="28"/>
        </w:rPr>
        <w:t>Email</w:t>
      </w:r>
      <w:r>
        <w:rPr>
          <w:rFonts w:eastAsia="標楷體" w:hint="eastAsia"/>
          <w:sz w:val="28"/>
          <w:szCs w:val="28"/>
        </w:rPr>
        <w:t xml:space="preserve">: </w:t>
      </w:r>
      <w:r w:rsidR="00050970" w:rsidRPr="00990558">
        <w:rPr>
          <w:rFonts w:eastAsia="標楷體"/>
          <w:sz w:val="28"/>
          <w:szCs w:val="28"/>
        </w:rPr>
        <w:t>bliaworldconference.hsingma@gmail.com</w:t>
      </w:r>
    </w:p>
    <w:p w:rsidR="00F35BAC" w:rsidRPr="0065003E" w:rsidRDefault="00CE57D7" w:rsidP="0065003E">
      <w:pPr>
        <w:tabs>
          <w:tab w:val="left" w:pos="1440"/>
          <w:tab w:val="left" w:pos="1920"/>
          <w:tab w:val="left" w:pos="6379"/>
        </w:tabs>
        <w:snapToGrid w:val="0"/>
        <w:spacing w:line="320" w:lineRule="exact"/>
        <w:ind w:rightChars="12" w:right="2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="00050970" w:rsidRPr="00BE10D5">
        <w:rPr>
          <w:rFonts w:eastAsia="標楷體"/>
          <w:sz w:val="28"/>
          <w:szCs w:val="28"/>
        </w:rPr>
        <w:t>Fax</w:t>
      </w:r>
      <w:r>
        <w:rPr>
          <w:rFonts w:eastAsia="標楷體"/>
          <w:sz w:val="28"/>
          <w:szCs w:val="28"/>
        </w:rPr>
        <w:t xml:space="preserve">: </w:t>
      </w:r>
      <w:r w:rsidR="00050970" w:rsidRPr="00BE10D5">
        <w:rPr>
          <w:rFonts w:eastAsia="標楷體"/>
          <w:sz w:val="28"/>
          <w:szCs w:val="28"/>
        </w:rPr>
        <w:t>607-5504422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Co</w:t>
      </w:r>
      <w:r w:rsidRPr="00CE57D7">
        <w:rPr>
          <w:rFonts w:eastAsia="標楷體"/>
          <w:sz w:val="28"/>
          <w:szCs w:val="28"/>
        </w:rPr>
        <w:t xml:space="preserve">ntact Person: Ven. </w:t>
      </w:r>
      <w:r>
        <w:rPr>
          <w:rFonts w:eastAsia="標楷體"/>
          <w:sz w:val="28"/>
          <w:szCs w:val="28"/>
        </w:rPr>
        <w:t>Ru Bin</w:t>
      </w:r>
    </w:p>
    <w:sectPr w:rsidR="00F35BAC" w:rsidRPr="0065003E" w:rsidSect="00EA7140">
      <w:footerReference w:type="default" r:id="rId13"/>
      <w:pgSz w:w="11907" w:h="16839" w:code="9"/>
      <w:pgMar w:top="1260" w:right="657" w:bottom="1080" w:left="754" w:header="720" w:footer="2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67" w:rsidRDefault="00287567">
      <w:r>
        <w:separator/>
      </w:r>
    </w:p>
  </w:endnote>
  <w:endnote w:type="continuationSeparator" w:id="0">
    <w:p w:rsidR="00287567" w:rsidRDefault="0028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E2" w:rsidRDefault="000C61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2F9C" w:rsidRPr="00342F9C">
      <w:rPr>
        <w:noProof/>
        <w:lang w:val="zh-TW"/>
      </w:rPr>
      <w:t>1</w:t>
    </w:r>
    <w:r>
      <w:fldChar w:fldCharType="end"/>
    </w:r>
  </w:p>
  <w:p w:rsidR="00333FE2" w:rsidRDefault="00342F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67" w:rsidRDefault="00287567">
      <w:r>
        <w:separator/>
      </w:r>
    </w:p>
  </w:footnote>
  <w:footnote w:type="continuationSeparator" w:id="0">
    <w:p w:rsidR="00287567" w:rsidRDefault="0028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655"/>
    <w:multiLevelType w:val="hybridMultilevel"/>
    <w:tmpl w:val="ED2E956E"/>
    <w:lvl w:ilvl="0" w:tplc="01125666">
      <w:start w:val="1"/>
      <w:numFmt w:val="japaneseCounting"/>
      <w:lvlText w:val="%1、"/>
      <w:lvlJc w:val="left"/>
      <w:pPr>
        <w:ind w:left="1080" w:hanging="720"/>
      </w:pPr>
      <w:rPr>
        <w:rFonts w:ascii="標楷體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6B8"/>
    <w:multiLevelType w:val="hybridMultilevel"/>
    <w:tmpl w:val="A09C1408"/>
    <w:lvl w:ilvl="0" w:tplc="09484F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E75AF7"/>
    <w:multiLevelType w:val="hybridMultilevel"/>
    <w:tmpl w:val="62E6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41A"/>
    <w:multiLevelType w:val="hybridMultilevel"/>
    <w:tmpl w:val="E5A2F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E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Ext Roman" w:eastAsia="新細明體" w:hAnsi="Times Ext Roman" w:cs="Times Ext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61941"/>
    <w:multiLevelType w:val="hybridMultilevel"/>
    <w:tmpl w:val="85241AB2"/>
    <w:lvl w:ilvl="0" w:tplc="FAB6A51A">
      <w:start w:val="1"/>
      <w:numFmt w:val="decimal"/>
      <w:lvlText w:val="%1)"/>
      <w:lvlJc w:val="left"/>
      <w:pPr>
        <w:ind w:left="720" w:hanging="360"/>
      </w:pPr>
      <w:rPr>
        <w:rFonts w:eastAsia="新細明體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44B9"/>
    <w:multiLevelType w:val="hybridMultilevel"/>
    <w:tmpl w:val="5BA68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392C"/>
    <w:multiLevelType w:val="hybridMultilevel"/>
    <w:tmpl w:val="3C504612"/>
    <w:lvl w:ilvl="0" w:tplc="04090001">
      <w:start w:val="1"/>
      <w:numFmt w:val="bullet"/>
      <w:lvlText w:val=""/>
      <w:lvlJc w:val="left"/>
      <w:pPr>
        <w:ind w:left="24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2" w:hanging="480"/>
      </w:pPr>
      <w:rPr>
        <w:rFonts w:ascii="Wingdings" w:hAnsi="Wingdings" w:hint="default"/>
      </w:rPr>
    </w:lvl>
  </w:abstractNum>
  <w:abstractNum w:abstractNumId="7">
    <w:nsid w:val="3A3073D7"/>
    <w:multiLevelType w:val="hybridMultilevel"/>
    <w:tmpl w:val="257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86A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B2888"/>
    <w:multiLevelType w:val="hybridMultilevel"/>
    <w:tmpl w:val="E0B409A8"/>
    <w:lvl w:ilvl="0" w:tplc="6DF243F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432672C"/>
    <w:multiLevelType w:val="hybridMultilevel"/>
    <w:tmpl w:val="C1A6A89C"/>
    <w:lvl w:ilvl="0" w:tplc="7F7E9E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5661CE7"/>
    <w:multiLevelType w:val="hybridMultilevel"/>
    <w:tmpl w:val="B0B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0B29"/>
    <w:multiLevelType w:val="hybridMultilevel"/>
    <w:tmpl w:val="B76E93FA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58655A1D"/>
    <w:multiLevelType w:val="hybridMultilevel"/>
    <w:tmpl w:val="3C2A9FBE"/>
    <w:lvl w:ilvl="0" w:tplc="4EE63EE4">
      <w:start w:val="3"/>
      <w:numFmt w:val="japaneseCounting"/>
      <w:lvlText w:val="（%1）"/>
      <w:lvlJc w:val="left"/>
      <w:pPr>
        <w:ind w:left="141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>
    <w:nsid w:val="660232D3"/>
    <w:multiLevelType w:val="hybridMultilevel"/>
    <w:tmpl w:val="96EC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B0D17"/>
    <w:multiLevelType w:val="hybridMultilevel"/>
    <w:tmpl w:val="64881FD0"/>
    <w:lvl w:ilvl="0" w:tplc="F19C8B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B8C2E4F"/>
    <w:multiLevelType w:val="hybridMultilevel"/>
    <w:tmpl w:val="48B4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6C3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C5738"/>
    <w:multiLevelType w:val="hybridMultilevel"/>
    <w:tmpl w:val="3A34499A"/>
    <w:lvl w:ilvl="0" w:tplc="03DC70EA">
      <w:start w:val="1"/>
      <w:numFmt w:val="decimal"/>
      <w:lvlText w:val="(%1)"/>
      <w:lvlJc w:val="left"/>
      <w:pPr>
        <w:ind w:left="1065" w:hanging="36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70"/>
    <w:rsid w:val="0002327D"/>
    <w:rsid w:val="00050970"/>
    <w:rsid w:val="000C61E7"/>
    <w:rsid w:val="00104074"/>
    <w:rsid w:val="00287567"/>
    <w:rsid w:val="00293709"/>
    <w:rsid w:val="002D1DC0"/>
    <w:rsid w:val="00342F9C"/>
    <w:rsid w:val="003E4519"/>
    <w:rsid w:val="003F3A2D"/>
    <w:rsid w:val="0065003E"/>
    <w:rsid w:val="006F4555"/>
    <w:rsid w:val="007B6D2B"/>
    <w:rsid w:val="009214AD"/>
    <w:rsid w:val="00927E77"/>
    <w:rsid w:val="009C6311"/>
    <w:rsid w:val="00A34C95"/>
    <w:rsid w:val="00A7684E"/>
    <w:rsid w:val="00A76E5D"/>
    <w:rsid w:val="00B30A50"/>
    <w:rsid w:val="00B771ED"/>
    <w:rsid w:val="00C83BC9"/>
    <w:rsid w:val="00CB4F44"/>
    <w:rsid w:val="00CE57D7"/>
    <w:rsid w:val="00D036E3"/>
    <w:rsid w:val="00D13551"/>
    <w:rsid w:val="00EA7140"/>
    <w:rsid w:val="00F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0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9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50970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uiPriority w:val="34"/>
    <w:qFormat/>
    <w:rsid w:val="00D135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3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0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9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50970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uiPriority w:val="34"/>
    <w:qFormat/>
    <w:rsid w:val="00D135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3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liataipei@b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l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aworldconference.hsing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gs.org.tw/events/2017bl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miaoyupc</cp:lastModifiedBy>
  <cp:revision>20</cp:revision>
  <dcterms:created xsi:type="dcterms:W3CDTF">2017-04-18T16:55:00Z</dcterms:created>
  <dcterms:modified xsi:type="dcterms:W3CDTF">2017-04-27T06:27:00Z</dcterms:modified>
</cp:coreProperties>
</file>